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4A77" w:rsidRPr="00F74A77" w:rsidRDefault="00F74A77" w:rsidP="00F74A77">
      <w:pPr>
        <w:widowControl/>
        <w:shd w:val="clear" w:color="auto" w:fill="FFFFFF"/>
        <w:spacing w:before="100" w:beforeAutospacing="1" w:after="300" w:line="795" w:lineRule="atLeast"/>
        <w:jc w:val="center"/>
        <w:rPr>
          <w:rFonts w:ascii="宋体" w:eastAsia="宋体" w:hAnsi="宋体" w:cs="宋体"/>
          <w:color w:val="333333"/>
          <w:kern w:val="0"/>
          <w:sz w:val="24"/>
          <w:szCs w:val="24"/>
        </w:rPr>
      </w:pPr>
      <w:r w:rsidRPr="00F74A77">
        <w:rPr>
          <w:rFonts w:ascii="方正小标宋简体" w:eastAsia="方正小标宋简体" w:hAnsi="宋体" w:cs="宋体" w:hint="eastAsia"/>
          <w:b/>
          <w:bCs/>
          <w:color w:val="333333"/>
          <w:kern w:val="0"/>
          <w:sz w:val="44"/>
        </w:rPr>
        <w:t>中共四川省委组织部办公室</w:t>
      </w:r>
    </w:p>
    <w:p w:rsidR="00F74A77" w:rsidRPr="00F74A77" w:rsidRDefault="00F74A77" w:rsidP="00F74A77">
      <w:pPr>
        <w:widowControl/>
        <w:shd w:val="clear" w:color="auto" w:fill="FFFFFF"/>
        <w:spacing w:before="100" w:beforeAutospacing="1" w:after="300" w:line="795" w:lineRule="atLeast"/>
        <w:jc w:val="center"/>
        <w:rPr>
          <w:rFonts w:ascii="宋体" w:eastAsia="宋体" w:hAnsi="宋体" w:cs="宋体"/>
          <w:color w:val="333333"/>
          <w:kern w:val="0"/>
          <w:sz w:val="24"/>
          <w:szCs w:val="24"/>
        </w:rPr>
      </w:pPr>
      <w:r w:rsidRPr="00F74A77">
        <w:rPr>
          <w:rFonts w:ascii="方正小标宋简体" w:eastAsia="方正小标宋简体" w:hAnsi="宋体" w:cs="宋体" w:hint="eastAsia"/>
          <w:b/>
          <w:bCs/>
          <w:color w:val="333333"/>
          <w:kern w:val="0"/>
          <w:sz w:val="44"/>
        </w:rPr>
        <w:t>印发《关于领导干部兼职管理有关问题的</w:t>
      </w:r>
    </w:p>
    <w:p w:rsidR="00F74A77" w:rsidRPr="00F74A77" w:rsidRDefault="00F74A77" w:rsidP="00F74A77">
      <w:pPr>
        <w:widowControl/>
        <w:shd w:val="clear" w:color="auto" w:fill="FFFFFF"/>
        <w:spacing w:before="100" w:beforeAutospacing="1" w:after="300" w:line="795" w:lineRule="atLeast"/>
        <w:jc w:val="center"/>
        <w:rPr>
          <w:rFonts w:ascii="宋体" w:eastAsia="宋体" w:hAnsi="宋体" w:cs="宋体"/>
          <w:color w:val="333333"/>
          <w:kern w:val="0"/>
          <w:sz w:val="24"/>
          <w:szCs w:val="24"/>
        </w:rPr>
      </w:pPr>
      <w:r w:rsidRPr="00F74A77">
        <w:rPr>
          <w:rFonts w:ascii="方正小标宋简体" w:eastAsia="方正小标宋简体" w:hAnsi="宋体" w:cs="宋体" w:hint="eastAsia"/>
          <w:b/>
          <w:bCs/>
          <w:color w:val="333333"/>
          <w:kern w:val="0"/>
          <w:sz w:val="44"/>
        </w:rPr>
        <w:t>答复意见》的通知</w:t>
      </w:r>
    </w:p>
    <w:p w:rsidR="00F74A77" w:rsidRPr="00F74A77" w:rsidRDefault="00F74A77" w:rsidP="00F74A77">
      <w:pPr>
        <w:shd w:val="clear" w:color="auto" w:fill="FFFFFF"/>
        <w:spacing w:before="100" w:beforeAutospacing="1" w:after="300" w:line="480" w:lineRule="auto"/>
        <w:ind w:firstLine="645"/>
        <w:jc w:val="center"/>
        <w:rPr>
          <w:rFonts w:ascii="宋体" w:eastAsia="宋体" w:hAnsi="宋体" w:cs="宋体"/>
          <w:color w:val="333333"/>
          <w:kern w:val="0"/>
          <w:sz w:val="24"/>
          <w:szCs w:val="24"/>
        </w:rPr>
      </w:pPr>
      <w:r w:rsidRPr="00F74A77">
        <w:rPr>
          <w:rFonts w:ascii="宋体" w:eastAsia="宋体" w:hAnsi="宋体" w:cs="宋体" w:hint="eastAsia"/>
          <w:b/>
          <w:bCs/>
          <w:color w:val="333333"/>
          <w:kern w:val="0"/>
          <w:sz w:val="36"/>
        </w:rPr>
        <w:t> </w:t>
      </w:r>
      <w:r w:rsidRPr="00F74A77">
        <w:rPr>
          <w:rFonts w:ascii="仿宋_GB2312" w:eastAsia="仿宋_GB2312" w:hAnsi="宋体" w:cs="宋体" w:hint="eastAsia"/>
          <w:b/>
          <w:bCs/>
          <w:color w:val="333333"/>
          <w:kern w:val="0"/>
          <w:sz w:val="32"/>
        </w:rPr>
        <w:t>川组办〔</w:t>
      </w:r>
      <w:r w:rsidRPr="00F74A77">
        <w:rPr>
          <w:rFonts w:ascii="宋体" w:eastAsia="宋体" w:hAnsi="宋体" w:cs="宋体" w:hint="eastAsia"/>
          <w:b/>
          <w:bCs/>
          <w:color w:val="333333"/>
          <w:kern w:val="0"/>
          <w:sz w:val="32"/>
        </w:rPr>
        <w:t>2016</w:t>
      </w:r>
      <w:r w:rsidRPr="00F74A77">
        <w:rPr>
          <w:rFonts w:ascii="仿宋_GB2312" w:eastAsia="仿宋_GB2312" w:hAnsi="宋体" w:cs="宋体" w:hint="eastAsia"/>
          <w:b/>
          <w:bCs/>
          <w:color w:val="333333"/>
          <w:kern w:val="0"/>
          <w:sz w:val="32"/>
        </w:rPr>
        <w:t>〕</w:t>
      </w:r>
      <w:r w:rsidRPr="00F74A77">
        <w:rPr>
          <w:rFonts w:ascii="宋体" w:eastAsia="宋体" w:hAnsi="宋体" w:cs="宋体" w:hint="eastAsia"/>
          <w:b/>
          <w:bCs/>
          <w:color w:val="333333"/>
          <w:kern w:val="0"/>
          <w:sz w:val="32"/>
        </w:rPr>
        <w:t>25</w:t>
      </w:r>
      <w:r w:rsidRPr="00F74A77">
        <w:rPr>
          <w:rFonts w:ascii="仿宋_GB2312" w:eastAsia="仿宋_GB2312" w:hAnsi="宋体" w:cs="宋体" w:hint="eastAsia"/>
          <w:b/>
          <w:bCs/>
          <w:color w:val="333333"/>
          <w:kern w:val="0"/>
          <w:sz w:val="32"/>
        </w:rPr>
        <w:t>号</w:t>
      </w:r>
    </w:p>
    <w:p w:rsidR="00F74A77" w:rsidRPr="00F74A77" w:rsidRDefault="00F74A77" w:rsidP="00F74A77">
      <w:pPr>
        <w:widowControl/>
        <w:shd w:val="clear" w:color="auto" w:fill="FFFFFF"/>
        <w:spacing w:before="100" w:beforeAutospacing="1" w:after="300" w:line="705" w:lineRule="atLeast"/>
        <w:jc w:val="center"/>
        <w:rPr>
          <w:rFonts w:ascii="宋体" w:eastAsia="宋体" w:hAnsi="宋体" w:cs="宋体"/>
          <w:color w:val="333333"/>
          <w:kern w:val="0"/>
          <w:sz w:val="24"/>
          <w:szCs w:val="24"/>
        </w:rPr>
      </w:pPr>
    </w:p>
    <w:p w:rsidR="00F74A77" w:rsidRPr="00F74A77" w:rsidRDefault="00F74A77" w:rsidP="00F74A77">
      <w:pPr>
        <w:widowControl/>
        <w:shd w:val="clear" w:color="auto" w:fill="FFFFFF"/>
        <w:spacing w:before="100" w:beforeAutospacing="1" w:after="300" w:line="600" w:lineRule="atLeast"/>
        <w:jc w:val="left"/>
        <w:rPr>
          <w:rFonts w:ascii="宋体" w:eastAsia="宋体" w:hAnsi="宋体" w:cs="宋体"/>
          <w:color w:val="333333"/>
          <w:kern w:val="0"/>
          <w:sz w:val="24"/>
          <w:szCs w:val="24"/>
        </w:rPr>
      </w:pPr>
      <w:r w:rsidRPr="00F74A77">
        <w:rPr>
          <w:rFonts w:ascii="仿宋_GB2312" w:eastAsia="仿宋_GB2312" w:hAnsi="宋体" w:cs="宋体" w:hint="eastAsia"/>
          <w:b/>
          <w:bCs/>
          <w:color w:val="333333"/>
          <w:kern w:val="0"/>
          <w:sz w:val="32"/>
        </w:rPr>
        <w:t>各市（州）党委组织部，省委各部委、省直各部门组织人事部门，省属高等学校、科研院所、国有骨干企业党委（党组）：</w:t>
      </w:r>
    </w:p>
    <w:p w:rsidR="00F74A77" w:rsidRPr="00F74A77" w:rsidRDefault="00F74A77" w:rsidP="00F74A77">
      <w:pPr>
        <w:widowControl/>
        <w:shd w:val="clear" w:color="auto" w:fill="FFFFFF"/>
        <w:spacing w:before="100" w:beforeAutospacing="1" w:after="300" w:line="600" w:lineRule="atLeast"/>
        <w:ind w:firstLine="645"/>
        <w:jc w:val="left"/>
        <w:rPr>
          <w:rFonts w:ascii="宋体" w:eastAsia="宋体" w:hAnsi="宋体" w:cs="宋体"/>
          <w:color w:val="333333"/>
          <w:kern w:val="0"/>
          <w:sz w:val="24"/>
          <w:szCs w:val="24"/>
        </w:rPr>
      </w:pPr>
      <w:r w:rsidRPr="00F74A77">
        <w:rPr>
          <w:rFonts w:ascii="仿宋_GB2312" w:eastAsia="仿宋_GB2312" w:hAnsi="宋体" w:cs="宋体" w:hint="eastAsia"/>
          <w:b/>
          <w:bCs/>
          <w:color w:val="333333"/>
          <w:kern w:val="0"/>
          <w:sz w:val="32"/>
        </w:rPr>
        <w:t>为进一步规范领导干部兼职管理工作，中央组织部先后对现职党政领导干部，高等学校、科研院所领导人员及退休或不担任现职党政领导干部到社会组织（企业）兼职（任职）有关问题进行了政策解释。根据工作需要，我们梳理汇总形成《关于领导干部兼职管理有关问题的答复意见》，现印发你们，请在工作中遵照执行。</w:t>
      </w:r>
    </w:p>
    <w:p w:rsidR="00F74A77" w:rsidRPr="00F74A77" w:rsidRDefault="00F74A77" w:rsidP="00F74A77">
      <w:pPr>
        <w:widowControl/>
        <w:shd w:val="clear" w:color="auto" w:fill="FFFFFF"/>
        <w:spacing w:before="100" w:beforeAutospacing="1" w:after="300" w:line="600" w:lineRule="atLeast"/>
        <w:jc w:val="center"/>
        <w:rPr>
          <w:rFonts w:ascii="宋体" w:eastAsia="宋体" w:hAnsi="宋体" w:cs="宋体"/>
          <w:color w:val="333333"/>
          <w:kern w:val="0"/>
          <w:sz w:val="24"/>
          <w:szCs w:val="24"/>
        </w:rPr>
      </w:pPr>
      <w:r w:rsidRPr="00F74A77">
        <w:rPr>
          <w:rFonts w:ascii="宋体" w:eastAsia="宋体" w:hAnsi="宋体" w:cs="宋体" w:hint="eastAsia"/>
          <w:b/>
          <w:bCs/>
          <w:color w:val="333333"/>
          <w:kern w:val="0"/>
          <w:sz w:val="36"/>
        </w:rPr>
        <w:t> </w:t>
      </w:r>
    </w:p>
    <w:p w:rsidR="00F74A77" w:rsidRPr="00F74A77" w:rsidRDefault="00F74A77" w:rsidP="00F74A77">
      <w:pPr>
        <w:widowControl/>
        <w:shd w:val="clear" w:color="auto" w:fill="FFFFFF"/>
        <w:spacing w:before="100" w:beforeAutospacing="1" w:after="300" w:line="600" w:lineRule="atLeast"/>
        <w:jc w:val="center"/>
        <w:rPr>
          <w:rFonts w:ascii="宋体" w:eastAsia="宋体" w:hAnsi="宋体" w:cs="宋体"/>
          <w:color w:val="333333"/>
          <w:kern w:val="0"/>
          <w:sz w:val="24"/>
          <w:szCs w:val="24"/>
        </w:rPr>
      </w:pPr>
      <w:r w:rsidRPr="00F74A77">
        <w:rPr>
          <w:rFonts w:ascii="宋体" w:eastAsia="宋体" w:hAnsi="宋体" w:cs="宋体" w:hint="eastAsia"/>
          <w:b/>
          <w:bCs/>
          <w:color w:val="333333"/>
          <w:kern w:val="0"/>
          <w:sz w:val="36"/>
        </w:rPr>
        <w:t> </w:t>
      </w:r>
    </w:p>
    <w:p w:rsidR="00F74A77" w:rsidRPr="00F74A77" w:rsidRDefault="00F74A77" w:rsidP="00F74A77">
      <w:pPr>
        <w:widowControl/>
        <w:shd w:val="clear" w:color="auto" w:fill="FFFFFF"/>
        <w:spacing w:before="100" w:beforeAutospacing="1" w:after="300" w:line="600" w:lineRule="atLeast"/>
        <w:ind w:firstLine="4800"/>
        <w:jc w:val="left"/>
        <w:rPr>
          <w:rFonts w:ascii="宋体" w:eastAsia="宋体" w:hAnsi="宋体" w:cs="宋体"/>
          <w:color w:val="333333"/>
          <w:kern w:val="0"/>
          <w:sz w:val="24"/>
          <w:szCs w:val="24"/>
        </w:rPr>
      </w:pPr>
      <w:r w:rsidRPr="00F74A77">
        <w:rPr>
          <w:rFonts w:ascii="仿宋_GB2312" w:eastAsia="仿宋_GB2312" w:hAnsi="宋体" w:cs="宋体" w:hint="eastAsia"/>
          <w:b/>
          <w:bCs/>
          <w:color w:val="333333"/>
          <w:kern w:val="0"/>
          <w:sz w:val="32"/>
        </w:rPr>
        <w:lastRenderedPageBreak/>
        <w:t>中共四川省委组织部办公室</w:t>
      </w:r>
    </w:p>
    <w:p w:rsidR="00F74A77" w:rsidRPr="00F74A77" w:rsidRDefault="00F74A77" w:rsidP="00F74A77">
      <w:pPr>
        <w:widowControl/>
        <w:shd w:val="clear" w:color="auto" w:fill="FFFFFF"/>
        <w:spacing w:before="100" w:beforeAutospacing="1" w:after="300" w:line="600" w:lineRule="atLeast"/>
        <w:ind w:firstLine="5625"/>
        <w:jc w:val="left"/>
        <w:rPr>
          <w:rFonts w:ascii="宋体" w:eastAsia="宋体" w:hAnsi="宋体" w:cs="宋体"/>
          <w:color w:val="333333"/>
          <w:kern w:val="0"/>
          <w:sz w:val="24"/>
          <w:szCs w:val="24"/>
        </w:rPr>
      </w:pPr>
      <w:r w:rsidRPr="00F74A77">
        <w:rPr>
          <w:rFonts w:ascii="宋体" w:eastAsia="宋体" w:hAnsi="宋体" w:cs="宋体" w:hint="eastAsia"/>
          <w:b/>
          <w:bCs/>
          <w:color w:val="333333"/>
          <w:kern w:val="0"/>
          <w:sz w:val="32"/>
        </w:rPr>
        <w:t>2016</w:t>
      </w:r>
      <w:r w:rsidRPr="00F74A77">
        <w:rPr>
          <w:rFonts w:ascii="仿宋_GB2312" w:eastAsia="仿宋_GB2312" w:hAnsi="宋体" w:cs="宋体" w:hint="eastAsia"/>
          <w:b/>
          <w:bCs/>
          <w:color w:val="333333"/>
          <w:kern w:val="0"/>
          <w:sz w:val="32"/>
        </w:rPr>
        <w:t>年</w:t>
      </w:r>
      <w:r w:rsidRPr="00F74A77">
        <w:rPr>
          <w:rFonts w:ascii="宋体" w:eastAsia="宋体" w:hAnsi="宋体" w:cs="宋体" w:hint="eastAsia"/>
          <w:b/>
          <w:bCs/>
          <w:color w:val="333333"/>
          <w:kern w:val="0"/>
          <w:sz w:val="32"/>
        </w:rPr>
        <w:t>6</w:t>
      </w:r>
      <w:r w:rsidRPr="00F74A77">
        <w:rPr>
          <w:rFonts w:ascii="仿宋_GB2312" w:eastAsia="仿宋_GB2312" w:hAnsi="宋体" w:cs="宋体" w:hint="eastAsia"/>
          <w:b/>
          <w:bCs/>
          <w:color w:val="333333"/>
          <w:kern w:val="0"/>
          <w:sz w:val="32"/>
        </w:rPr>
        <w:t>月</w:t>
      </w:r>
      <w:r w:rsidRPr="00F74A77">
        <w:rPr>
          <w:rFonts w:ascii="宋体" w:eastAsia="宋体" w:hAnsi="宋体" w:cs="宋体" w:hint="eastAsia"/>
          <w:b/>
          <w:bCs/>
          <w:color w:val="333333"/>
          <w:kern w:val="0"/>
          <w:sz w:val="32"/>
        </w:rPr>
        <w:t>2</w:t>
      </w:r>
      <w:r w:rsidRPr="00F74A77">
        <w:rPr>
          <w:rFonts w:ascii="仿宋_GB2312" w:eastAsia="仿宋_GB2312" w:hAnsi="宋体" w:cs="宋体" w:hint="eastAsia"/>
          <w:b/>
          <w:bCs/>
          <w:color w:val="333333"/>
          <w:kern w:val="0"/>
          <w:sz w:val="32"/>
        </w:rPr>
        <w:t>日</w:t>
      </w:r>
    </w:p>
    <w:p w:rsidR="00F74A77" w:rsidRPr="00F74A77" w:rsidRDefault="00F74A77" w:rsidP="00F74A77">
      <w:pPr>
        <w:widowControl/>
        <w:shd w:val="clear" w:color="auto" w:fill="FFFFFF"/>
        <w:spacing w:before="100" w:beforeAutospacing="1" w:after="300" w:line="540" w:lineRule="atLeast"/>
        <w:jc w:val="center"/>
        <w:rPr>
          <w:rFonts w:ascii="宋体" w:eastAsia="宋体" w:hAnsi="宋体" w:cs="宋体"/>
          <w:color w:val="333333"/>
          <w:kern w:val="0"/>
          <w:sz w:val="24"/>
          <w:szCs w:val="24"/>
        </w:rPr>
      </w:pPr>
      <w:r w:rsidRPr="00F74A77">
        <w:rPr>
          <w:rFonts w:ascii="宋体" w:eastAsia="宋体" w:hAnsi="宋体" w:cs="宋体" w:hint="eastAsia"/>
          <w:b/>
          <w:bCs/>
          <w:color w:val="333333"/>
          <w:kern w:val="0"/>
          <w:sz w:val="36"/>
        </w:rPr>
        <w:t> </w:t>
      </w:r>
    </w:p>
    <w:p w:rsidR="00F74A77" w:rsidRPr="00F74A77" w:rsidRDefault="00F74A77" w:rsidP="00F74A77">
      <w:pPr>
        <w:widowControl/>
        <w:shd w:val="clear" w:color="auto" w:fill="FFFFFF"/>
        <w:spacing w:before="100" w:beforeAutospacing="1" w:after="300" w:line="480" w:lineRule="auto"/>
        <w:jc w:val="left"/>
        <w:rPr>
          <w:rFonts w:ascii="宋体" w:eastAsia="宋体" w:hAnsi="宋体" w:cs="宋体"/>
          <w:color w:val="333333"/>
          <w:kern w:val="0"/>
          <w:sz w:val="24"/>
          <w:szCs w:val="24"/>
        </w:rPr>
      </w:pPr>
      <w:r w:rsidRPr="00F74A77">
        <w:rPr>
          <w:rFonts w:ascii="Times New Roman" w:eastAsia="宋体" w:hAnsi="Times New Roman" w:cs="Times New Roman"/>
          <w:b/>
          <w:bCs/>
          <w:color w:val="333333"/>
          <w:kern w:val="0"/>
          <w:sz w:val="36"/>
          <w:szCs w:val="36"/>
        </w:rPr>
        <w:br w:type="page"/>
      </w:r>
    </w:p>
    <w:p w:rsidR="00F74A77" w:rsidRPr="00F74A77" w:rsidRDefault="00F74A77" w:rsidP="00F74A77">
      <w:pPr>
        <w:widowControl/>
        <w:shd w:val="clear" w:color="auto" w:fill="FFFFFF"/>
        <w:spacing w:before="100" w:beforeAutospacing="1" w:after="300" w:line="705" w:lineRule="atLeast"/>
        <w:jc w:val="center"/>
        <w:rPr>
          <w:rFonts w:ascii="宋体" w:eastAsia="宋体" w:hAnsi="宋体" w:cs="宋体"/>
          <w:color w:val="333333"/>
          <w:kern w:val="0"/>
          <w:sz w:val="24"/>
          <w:szCs w:val="24"/>
        </w:rPr>
      </w:pPr>
    </w:p>
    <w:p w:rsidR="00F74A77" w:rsidRPr="00F74A77" w:rsidRDefault="00F74A77" w:rsidP="00F74A77">
      <w:pPr>
        <w:widowControl/>
        <w:shd w:val="clear" w:color="auto" w:fill="FFFFFF"/>
        <w:spacing w:before="100" w:beforeAutospacing="1" w:after="300" w:line="705" w:lineRule="atLeast"/>
        <w:jc w:val="center"/>
        <w:rPr>
          <w:rFonts w:ascii="宋体" w:eastAsia="宋体" w:hAnsi="宋体" w:cs="宋体"/>
          <w:color w:val="333333"/>
          <w:kern w:val="0"/>
          <w:sz w:val="24"/>
          <w:szCs w:val="24"/>
        </w:rPr>
      </w:pPr>
      <w:r w:rsidRPr="00F74A77">
        <w:rPr>
          <w:rFonts w:ascii="方正小标宋简体" w:eastAsia="方正小标宋简体" w:hAnsi="宋体" w:cs="宋体" w:hint="eastAsia"/>
          <w:b/>
          <w:bCs/>
          <w:color w:val="333333"/>
          <w:kern w:val="0"/>
          <w:sz w:val="44"/>
        </w:rPr>
        <w:t>关于领导干部兼职管理有关问题的答复意见</w:t>
      </w:r>
    </w:p>
    <w:p w:rsidR="00F74A77" w:rsidRPr="00F74A77" w:rsidRDefault="00F74A77" w:rsidP="00F74A77">
      <w:pPr>
        <w:widowControl/>
        <w:shd w:val="clear" w:color="auto" w:fill="FFFFFF"/>
        <w:spacing w:before="100" w:beforeAutospacing="1" w:after="300" w:line="555" w:lineRule="atLeast"/>
        <w:jc w:val="left"/>
        <w:rPr>
          <w:rFonts w:ascii="宋体" w:eastAsia="宋体" w:hAnsi="宋体" w:cs="宋体"/>
          <w:color w:val="333333"/>
          <w:kern w:val="0"/>
          <w:sz w:val="24"/>
          <w:szCs w:val="24"/>
        </w:rPr>
      </w:pPr>
      <w:r w:rsidRPr="00F74A77">
        <w:rPr>
          <w:rFonts w:ascii="宋体" w:eastAsia="宋体" w:hAnsi="宋体" w:cs="宋体" w:hint="eastAsia"/>
          <w:b/>
          <w:bCs/>
          <w:color w:val="333333"/>
          <w:kern w:val="0"/>
          <w:sz w:val="35"/>
        </w:rPr>
        <w:t> </w:t>
      </w:r>
    </w:p>
    <w:p w:rsidR="00F74A77" w:rsidRPr="00F74A77" w:rsidRDefault="00F74A77" w:rsidP="00F74A77">
      <w:pPr>
        <w:widowControl/>
        <w:shd w:val="clear" w:color="auto" w:fill="FFFFFF"/>
        <w:spacing w:before="100" w:beforeAutospacing="1" w:after="300" w:line="555" w:lineRule="atLeast"/>
        <w:ind w:firstLine="630"/>
        <w:jc w:val="left"/>
        <w:rPr>
          <w:rFonts w:ascii="宋体" w:eastAsia="宋体" w:hAnsi="宋体" w:cs="宋体"/>
          <w:color w:val="333333"/>
          <w:kern w:val="0"/>
          <w:sz w:val="24"/>
          <w:szCs w:val="24"/>
        </w:rPr>
      </w:pPr>
      <w:r w:rsidRPr="00F74A77">
        <w:rPr>
          <w:rFonts w:ascii="黑体" w:eastAsia="黑体" w:hAnsi="宋体" w:cs="宋体" w:hint="eastAsia"/>
          <w:b/>
          <w:bCs/>
          <w:color w:val="333333"/>
          <w:kern w:val="0"/>
          <w:sz w:val="32"/>
        </w:rPr>
        <w:t>一、关于规范现职党政领导干部在社会团体兼职等有关问题的问答</w:t>
      </w:r>
    </w:p>
    <w:p w:rsidR="00F74A77" w:rsidRPr="00F74A77" w:rsidRDefault="00F74A77" w:rsidP="00F74A77">
      <w:pPr>
        <w:widowControl/>
        <w:shd w:val="clear" w:color="auto" w:fill="FFFFFF"/>
        <w:spacing w:before="100" w:beforeAutospacing="1" w:after="300" w:line="555" w:lineRule="atLeast"/>
        <w:ind w:firstLine="645"/>
        <w:jc w:val="left"/>
        <w:rPr>
          <w:rFonts w:ascii="宋体" w:eastAsia="宋体" w:hAnsi="宋体" w:cs="宋体"/>
          <w:color w:val="333333"/>
          <w:kern w:val="0"/>
          <w:sz w:val="24"/>
          <w:szCs w:val="24"/>
        </w:rPr>
      </w:pPr>
      <w:r w:rsidRPr="00F74A77">
        <w:rPr>
          <w:rFonts w:ascii="宋体" w:eastAsia="宋体" w:hAnsi="宋体" w:cs="宋体" w:hint="eastAsia"/>
          <w:b/>
          <w:bCs/>
          <w:color w:val="333333"/>
          <w:kern w:val="0"/>
          <w:sz w:val="32"/>
        </w:rPr>
        <w:t>1.</w:t>
      </w:r>
      <w:r w:rsidRPr="00F74A77">
        <w:rPr>
          <w:rFonts w:ascii="楷体_GB2312" w:eastAsia="楷体_GB2312" w:hAnsi="宋体" w:cs="宋体" w:hint="eastAsia"/>
          <w:b/>
          <w:bCs/>
          <w:color w:val="333333"/>
          <w:kern w:val="0"/>
          <w:sz w:val="32"/>
        </w:rPr>
        <w:t>对现职党政领导干部在社会团体兼职，应如何掌握？</w:t>
      </w:r>
    </w:p>
    <w:p w:rsidR="00F74A77" w:rsidRPr="00F74A77" w:rsidRDefault="00F74A77" w:rsidP="00F74A77">
      <w:pPr>
        <w:widowControl/>
        <w:shd w:val="clear" w:color="auto" w:fill="FFFFFF"/>
        <w:spacing w:before="100" w:beforeAutospacing="1" w:after="300" w:line="555" w:lineRule="atLeast"/>
        <w:ind w:firstLine="645"/>
        <w:jc w:val="left"/>
        <w:rPr>
          <w:rFonts w:ascii="宋体" w:eastAsia="宋体" w:hAnsi="宋体" w:cs="宋体"/>
          <w:color w:val="333333"/>
          <w:kern w:val="0"/>
          <w:sz w:val="24"/>
          <w:szCs w:val="24"/>
        </w:rPr>
      </w:pPr>
      <w:r w:rsidRPr="00F74A77">
        <w:rPr>
          <w:rFonts w:ascii="仿宋_GB2312" w:eastAsia="仿宋_GB2312" w:hAnsi="宋体" w:cs="宋体" w:hint="eastAsia"/>
          <w:b/>
          <w:bCs/>
          <w:color w:val="333333"/>
          <w:kern w:val="0"/>
          <w:sz w:val="32"/>
        </w:rPr>
        <w:t>答：现职党政领导干部一般不兼任社会团体职务（包括领导职务和名誉职务、常务理事、理事等）。确因特殊情况需在社会团体兼任职务的，须按干部管理权限审批后方可兼职，所兼职社会团体的业务须与本职业务工作相关。现职党政领导干部均不得在民办非企业单位兼任职务；除工作特殊需要外，不得兼任社会团体法定代表人，不得牵头成立新的社会团体或兼任境外社会团体职务。</w:t>
      </w:r>
    </w:p>
    <w:p w:rsidR="00F74A77" w:rsidRPr="00F74A77" w:rsidRDefault="00F74A77" w:rsidP="00F74A77">
      <w:pPr>
        <w:widowControl/>
        <w:shd w:val="clear" w:color="auto" w:fill="FFFFFF"/>
        <w:spacing w:before="100" w:beforeAutospacing="1" w:after="300" w:line="555" w:lineRule="atLeast"/>
        <w:ind w:firstLine="645"/>
        <w:jc w:val="left"/>
        <w:rPr>
          <w:rFonts w:ascii="宋体" w:eastAsia="宋体" w:hAnsi="宋体" w:cs="宋体"/>
          <w:color w:val="333333"/>
          <w:kern w:val="0"/>
          <w:sz w:val="24"/>
          <w:szCs w:val="24"/>
        </w:rPr>
      </w:pPr>
      <w:r w:rsidRPr="00F74A77">
        <w:rPr>
          <w:rFonts w:ascii="宋体" w:eastAsia="宋体" w:hAnsi="宋体" w:cs="宋体" w:hint="eastAsia"/>
          <w:b/>
          <w:bCs/>
          <w:color w:val="333333"/>
          <w:kern w:val="0"/>
          <w:sz w:val="32"/>
        </w:rPr>
        <w:t>2.</w:t>
      </w:r>
      <w:r w:rsidRPr="00F74A77">
        <w:rPr>
          <w:rFonts w:ascii="楷体_GB2312" w:eastAsia="楷体_GB2312" w:hAnsi="宋体" w:cs="宋体" w:hint="eastAsia"/>
          <w:b/>
          <w:bCs/>
          <w:color w:val="333333"/>
          <w:kern w:val="0"/>
          <w:sz w:val="32"/>
        </w:rPr>
        <w:t>现职党政领导干部经批准兼任社会团体职务的，对其兼职的数量和任期应如何掌握，能否领取薪酬？</w:t>
      </w:r>
    </w:p>
    <w:p w:rsidR="00F74A77" w:rsidRPr="00F74A77" w:rsidRDefault="00F74A77" w:rsidP="00F74A77">
      <w:pPr>
        <w:widowControl/>
        <w:shd w:val="clear" w:color="auto" w:fill="FFFFFF"/>
        <w:spacing w:before="100" w:beforeAutospacing="1" w:after="300" w:line="555" w:lineRule="atLeast"/>
        <w:ind w:firstLine="645"/>
        <w:jc w:val="left"/>
        <w:rPr>
          <w:rFonts w:ascii="宋体" w:eastAsia="宋体" w:hAnsi="宋体" w:cs="宋体"/>
          <w:color w:val="333333"/>
          <w:kern w:val="0"/>
          <w:sz w:val="24"/>
          <w:szCs w:val="24"/>
        </w:rPr>
      </w:pPr>
      <w:r w:rsidRPr="00F74A77">
        <w:rPr>
          <w:rFonts w:ascii="仿宋_GB2312" w:eastAsia="仿宋_GB2312" w:hAnsi="宋体" w:cs="宋体" w:hint="eastAsia"/>
          <w:b/>
          <w:bCs/>
          <w:color w:val="333333"/>
          <w:kern w:val="0"/>
          <w:sz w:val="32"/>
        </w:rPr>
        <w:t>答：现职党政领导干部经批准兼任社会团体职务的，兼职不得超过</w:t>
      </w:r>
      <w:r w:rsidRPr="00F74A77">
        <w:rPr>
          <w:rFonts w:ascii="宋体" w:eastAsia="宋体" w:hAnsi="宋体" w:cs="宋体" w:hint="eastAsia"/>
          <w:b/>
          <w:bCs/>
          <w:color w:val="333333"/>
          <w:kern w:val="0"/>
          <w:sz w:val="32"/>
        </w:rPr>
        <w:t>1</w:t>
      </w:r>
      <w:r w:rsidRPr="00F74A77">
        <w:rPr>
          <w:rFonts w:ascii="仿宋_GB2312" w:eastAsia="仿宋_GB2312" w:hAnsi="宋体" w:cs="宋体" w:hint="eastAsia"/>
          <w:b/>
          <w:bCs/>
          <w:color w:val="333333"/>
          <w:kern w:val="0"/>
          <w:sz w:val="32"/>
        </w:rPr>
        <w:t>个（确因工作特殊需要作适当放宽的，应从严</w:t>
      </w:r>
      <w:r w:rsidRPr="00F74A77">
        <w:rPr>
          <w:rFonts w:ascii="仿宋_GB2312" w:eastAsia="仿宋_GB2312" w:hAnsi="宋体" w:cs="宋体" w:hint="eastAsia"/>
          <w:b/>
          <w:bCs/>
          <w:color w:val="333333"/>
          <w:kern w:val="0"/>
          <w:sz w:val="32"/>
        </w:rPr>
        <w:lastRenderedPageBreak/>
        <w:t>掌握）；任期届满拟连任的，必须重新履行有关审批手续，兼职不超过两届。兼职期间不得领取社会团体的薪酬、奖金、津贴等报酬和获取其他额外利益，也不得领取各种名目的补贴等，确属需要的工作经费，要从严控制，不得超过规定标准和实际支出。</w:t>
      </w:r>
    </w:p>
    <w:p w:rsidR="00F74A77" w:rsidRPr="00F74A77" w:rsidRDefault="00F74A77" w:rsidP="00F74A77">
      <w:pPr>
        <w:widowControl/>
        <w:shd w:val="clear" w:color="auto" w:fill="FFFFFF"/>
        <w:spacing w:before="100" w:beforeAutospacing="1" w:after="300" w:line="555" w:lineRule="atLeast"/>
        <w:ind w:firstLine="645"/>
        <w:jc w:val="left"/>
        <w:rPr>
          <w:rFonts w:ascii="宋体" w:eastAsia="宋体" w:hAnsi="宋体" w:cs="宋体"/>
          <w:color w:val="333333"/>
          <w:kern w:val="0"/>
          <w:sz w:val="24"/>
          <w:szCs w:val="24"/>
        </w:rPr>
      </w:pPr>
      <w:r w:rsidRPr="00F74A77">
        <w:rPr>
          <w:rFonts w:ascii="宋体" w:eastAsia="宋体" w:hAnsi="宋体" w:cs="宋体" w:hint="eastAsia"/>
          <w:b/>
          <w:bCs/>
          <w:color w:val="333333"/>
          <w:kern w:val="0"/>
          <w:sz w:val="32"/>
        </w:rPr>
        <w:t>3</w:t>
      </w:r>
      <w:r w:rsidRPr="00F74A77">
        <w:rPr>
          <w:rFonts w:ascii="楷体_GB2312" w:eastAsia="楷体_GB2312" w:hAnsi="宋体" w:cs="宋体" w:hint="eastAsia"/>
          <w:b/>
          <w:bCs/>
          <w:color w:val="333333"/>
          <w:kern w:val="0"/>
          <w:sz w:val="32"/>
        </w:rPr>
        <w:t>．现职党政领导干部是否可以同时在系统性社团的上下级单位或成员单位兼任相关职务？</w:t>
      </w:r>
    </w:p>
    <w:p w:rsidR="00F74A77" w:rsidRPr="00F74A77" w:rsidRDefault="00F74A77" w:rsidP="00F74A77">
      <w:pPr>
        <w:widowControl/>
        <w:shd w:val="clear" w:color="auto" w:fill="FFFFFF"/>
        <w:spacing w:before="100" w:beforeAutospacing="1" w:after="300" w:line="555" w:lineRule="atLeast"/>
        <w:ind w:firstLine="645"/>
        <w:jc w:val="left"/>
        <w:rPr>
          <w:rFonts w:ascii="宋体" w:eastAsia="宋体" w:hAnsi="宋体" w:cs="宋体"/>
          <w:color w:val="333333"/>
          <w:kern w:val="0"/>
          <w:sz w:val="24"/>
          <w:szCs w:val="24"/>
        </w:rPr>
      </w:pPr>
      <w:r w:rsidRPr="00F74A77">
        <w:rPr>
          <w:rFonts w:ascii="仿宋_GB2312" w:eastAsia="仿宋_GB2312" w:hAnsi="宋体" w:cs="宋体" w:hint="eastAsia"/>
          <w:b/>
          <w:bCs/>
          <w:color w:val="333333"/>
          <w:kern w:val="0"/>
          <w:sz w:val="32"/>
        </w:rPr>
        <w:t>答：现职党政领导干部确因工作需要同时兼任系统性社团的上下级单位或成员单位相关职务的，可适当放宽只兼一职的限制。</w:t>
      </w:r>
    </w:p>
    <w:p w:rsidR="00F74A77" w:rsidRPr="00F74A77" w:rsidRDefault="00F74A77" w:rsidP="00F74A77">
      <w:pPr>
        <w:widowControl/>
        <w:shd w:val="clear" w:color="auto" w:fill="FFFFFF"/>
        <w:spacing w:before="100" w:beforeAutospacing="1" w:after="300" w:line="555" w:lineRule="atLeast"/>
        <w:ind w:firstLine="645"/>
        <w:jc w:val="left"/>
        <w:rPr>
          <w:rFonts w:ascii="宋体" w:eastAsia="宋体" w:hAnsi="宋体" w:cs="宋体"/>
          <w:color w:val="333333"/>
          <w:kern w:val="0"/>
          <w:sz w:val="24"/>
          <w:szCs w:val="24"/>
        </w:rPr>
      </w:pPr>
      <w:r w:rsidRPr="00F74A77">
        <w:rPr>
          <w:rFonts w:ascii="宋体" w:eastAsia="宋体" w:hAnsi="宋体" w:cs="宋体" w:hint="eastAsia"/>
          <w:b/>
          <w:bCs/>
          <w:color w:val="333333"/>
          <w:kern w:val="0"/>
          <w:sz w:val="32"/>
        </w:rPr>
        <w:t>4</w:t>
      </w:r>
      <w:r w:rsidRPr="00F74A77">
        <w:rPr>
          <w:rFonts w:ascii="楷体_GB2312" w:eastAsia="楷体_GB2312" w:hAnsi="宋体" w:cs="宋体" w:hint="eastAsia"/>
          <w:b/>
          <w:bCs/>
          <w:color w:val="333333"/>
          <w:kern w:val="0"/>
          <w:sz w:val="32"/>
        </w:rPr>
        <w:t>．对中央管理的干部兼任社会团体职务，应如何掌握？</w:t>
      </w:r>
    </w:p>
    <w:p w:rsidR="00F74A77" w:rsidRPr="00F74A77" w:rsidRDefault="00F74A77" w:rsidP="00F74A77">
      <w:pPr>
        <w:widowControl/>
        <w:shd w:val="clear" w:color="auto" w:fill="FFFFFF"/>
        <w:spacing w:before="100" w:beforeAutospacing="1" w:after="300" w:line="555" w:lineRule="atLeast"/>
        <w:ind w:firstLine="645"/>
        <w:jc w:val="left"/>
        <w:rPr>
          <w:rFonts w:ascii="宋体" w:eastAsia="宋体" w:hAnsi="宋体" w:cs="宋体"/>
          <w:color w:val="333333"/>
          <w:kern w:val="0"/>
          <w:sz w:val="24"/>
          <w:szCs w:val="24"/>
        </w:rPr>
      </w:pPr>
      <w:r w:rsidRPr="00F74A77">
        <w:rPr>
          <w:rFonts w:ascii="仿宋_GB2312" w:eastAsia="仿宋_GB2312" w:hAnsi="宋体" w:cs="宋体" w:hint="eastAsia"/>
          <w:b/>
          <w:bCs/>
          <w:color w:val="333333"/>
          <w:kern w:val="0"/>
          <w:sz w:val="32"/>
        </w:rPr>
        <w:t>答：中央管理的干部兼任社会团体职务，要进一步从严掌握。确需由中央管理的干部兼职的社会团体，必须在国家、地区、行业和经济、政治、社会生活中起重要作用，在国内外有一定影响；兼职应由干部所在单位党委（党组）研究同意后，在社会团体召开有关会议进行选举或决定任命前</w:t>
      </w:r>
      <w:r w:rsidRPr="00F74A77">
        <w:rPr>
          <w:rFonts w:ascii="宋体" w:eastAsia="宋体" w:hAnsi="宋体" w:cs="宋体" w:hint="eastAsia"/>
          <w:b/>
          <w:bCs/>
          <w:color w:val="333333"/>
          <w:kern w:val="0"/>
          <w:sz w:val="32"/>
        </w:rPr>
        <w:t>30</w:t>
      </w:r>
      <w:r w:rsidRPr="00F74A77">
        <w:rPr>
          <w:rFonts w:ascii="仿宋_GB2312" w:eastAsia="仿宋_GB2312" w:hAnsi="宋体" w:cs="宋体" w:hint="eastAsia"/>
          <w:b/>
          <w:bCs/>
          <w:color w:val="333333"/>
          <w:kern w:val="0"/>
          <w:sz w:val="32"/>
        </w:rPr>
        <w:t>日报中央组织部审批；其中，中央和国家机关正部级以上领导干部的兼职，还需由干部所在单位事先征求中央或国务院分管领导同志意见后，再报中央组织部。</w:t>
      </w:r>
    </w:p>
    <w:p w:rsidR="00F74A77" w:rsidRPr="00F74A77" w:rsidRDefault="00F74A77" w:rsidP="00F74A77">
      <w:pPr>
        <w:widowControl/>
        <w:shd w:val="clear" w:color="auto" w:fill="FFFFFF"/>
        <w:spacing w:before="100" w:beforeAutospacing="1" w:after="300" w:line="555" w:lineRule="atLeast"/>
        <w:ind w:firstLine="645"/>
        <w:jc w:val="left"/>
        <w:rPr>
          <w:rFonts w:ascii="宋体" w:eastAsia="宋体" w:hAnsi="宋体" w:cs="宋体"/>
          <w:color w:val="333333"/>
          <w:kern w:val="0"/>
          <w:sz w:val="24"/>
          <w:szCs w:val="24"/>
        </w:rPr>
      </w:pPr>
      <w:r w:rsidRPr="00F74A77">
        <w:rPr>
          <w:rFonts w:ascii="宋体" w:eastAsia="宋体" w:hAnsi="宋体" w:cs="宋体" w:hint="eastAsia"/>
          <w:b/>
          <w:bCs/>
          <w:color w:val="333333"/>
          <w:kern w:val="0"/>
          <w:sz w:val="32"/>
        </w:rPr>
        <w:lastRenderedPageBreak/>
        <w:t>5</w:t>
      </w:r>
      <w:r w:rsidRPr="00F74A77">
        <w:rPr>
          <w:rFonts w:ascii="楷体_GB2312" w:eastAsia="楷体_GB2312" w:hAnsi="宋体" w:cs="宋体" w:hint="eastAsia"/>
          <w:b/>
          <w:bCs/>
          <w:color w:val="333333"/>
          <w:kern w:val="0"/>
          <w:sz w:val="32"/>
        </w:rPr>
        <w:t>．现职党政领导干部在文艺类群众团体、社会团体兼职，应如何掌握？</w:t>
      </w:r>
    </w:p>
    <w:p w:rsidR="00F74A77" w:rsidRPr="00F74A77" w:rsidRDefault="00F74A77" w:rsidP="00F74A77">
      <w:pPr>
        <w:widowControl/>
        <w:shd w:val="clear" w:color="auto" w:fill="FFFFFF"/>
        <w:spacing w:before="100" w:beforeAutospacing="1" w:after="300" w:line="555" w:lineRule="atLeast"/>
        <w:ind w:firstLine="645"/>
        <w:jc w:val="left"/>
        <w:rPr>
          <w:rFonts w:ascii="宋体" w:eastAsia="宋体" w:hAnsi="宋体" w:cs="宋体"/>
          <w:color w:val="333333"/>
          <w:kern w:val="0"/>
          <w:sz w:val="24"/>
          <w:szCs w:val="24"/>
        </w:rPr>
      </w:pPr>
      <w:r w:rsidRPr="00F74A77">
        <w:rPr>
          <w:rFonts w:ascii="仿宋_GB2312" w:eastAsia="仿宋_GB2312" w:hAnsi="宋体" w:cs="宋体" w:hint="eastAsia"/>
          <w:b/>
          <w:bCs/>
          <w:color w:val="333333"/>
          <w:kern w:val="0"/>
          <w:sz w:val="32"/>
        </w:rPr>
        <w:t>答：专业出身的现职党政领导干部确因工作需要，可以在这些团体兼职；非专业出身的现职党政领导干部一般不得在这些团体兼职。</w:t>
      </w:r>
    </w:p>
    <w:p w:rsidR="00F74A77" w:rsidRPr="00F74A77" w:rsidRDefault="00F74A77" w:rsidP="00F74A77">
      <w:pPr>
        <w:widowControl/>
        <w:shd w:val="clear" w:color="auto" w:fill="FFFFFF"/>
        <w:spacing w:before="100" w:beforeAutospacing="1" w:after="300" w:line="555" w:lineRule="atLeast"/>
        <w:ind w:firstLine="645"/>
        <w:jc w:val="left"/>
        <w:rPr>
          <w:rFonts w:ascii="宋体" w:eastAsia="宋体" w:hAnsi="宋体" w:cs="宋体"/>
          <w:color w:val="333333"/>
          <w:kern w:val="0"/>
          <w:sz w:val="24"/>
          <w:szCs w:val="24"/>
        </w:rPr>
      </w:pPr>
      <w:r w:rsidRPr="00F74A77">
        <w:rPr>
          <w:rFonts w:ascii="宋体" w:eastAsia="宋体" w:hAnsi="宋体" w:cs="宋体" w:hint="eastAsia"/>
          <w:b/>
          <w:bCs/>
          <w:color w:val="333333"/>
          <w:kern w:val="0"/>
          <w:sz w:val="32"/>
        </w:rPr>
        <w:t>“</w:t>
      </w:r>
      <w:r w:rsidRPr="00F74A77">
        <w:rPr>
          <w:rFonts w:ascii="仿宋_GB2312" w:eastAsia="仿宋_GB2312" w:hAnsi="宋体" w:cs="宋体" w:hint="eastAsia"/>
          <w:b/>
          <w:bCs/>
          <w:color w:val="333333"/>
          <w:kern w:val="0"/>
          <w:sz w:val="32"/>
        </w:rPr>
        <w:t>专业出身</w:t>
      </w:r>
      <w:r w:rsidRPr="00F74A77">
        <w:rPr>
          <w:rFonts w:ascii="宋体" w:eastAsia="宋体" w:hAnsi="宋体" w:cs="宋体" w:hint="eastAsia"/>
          <w:b/>
          <w:bCs/>
          <w:color w:val="333333"/>
          <w:kern w:val="0"/>
          <w:sz w:val="32"/>
        </w:rPr>
        <w:t>”</w:t>
      </w:r>
      <w:r w:rsidRPr="00F74A77">
        <w:rPr>
          <w:rFonts w:ascii="仿宋_GB2312" w:eastAsia="仿宋_GB2312" w:hAnsi="宋体" w:cs="宋体" w:hint="eastAsia"/>
          <w:b/>
          <w:bCs/>
          <w:color w:val="333333"/>
          <w:kern w:val="0"/>
          <w:sz w:val="32"/>
        </w:rPr>
        <w:t>，是指</w:t>
      </w:r>
      <w:r w:rsidRPr="00F74A77">
        <w:rPr>
          <w:rFonts w:ascii="宋体" w:eastAsia="宋体" w:hAnsi="宋体" w:cs="宋体" w:hint="eastAsia"/>
          <w:b/>
          <w:bCs/>
          <w:color w:val="333333"/>
          <w:kern w:val="0"/>
          <w:sz w:val="32"/>
        </w:rPr>
        <w:t>“</w:t>
      </w:r>
      <w:r w:rsidRPr="00F74A77">
        <w:rPr>
          <w:rFonts w:ascii="仿宋_GB2312" w:eastAsia="仿宋_GB2312" w:hAnsi="宋体" w:cs="宋体" w:hint="eastAsia"/>
          <w:b/>
          <w:bCs/>
          <w:color w:val="333333"/>
          <w:kern w:val="0"/>
          <w:sz w:val="32"/>
        </w:rPr>
        <w:t>本人担任领导职务之前较长时间专门从事某种职业或工作</w:t>
      </w:r>
      <w:r w:rsidRPr="00F74A77">
        <w:rPr>
          <w:rFonts w:ascii="宋体" w:eastAsia="宋体" w:hAnsi="宋体" w:cs="宋体" w:hint="eastAsia"/>
          <w:b/>
          <w:bCs/>
          <w:color w:val="333333"/>
          <w:kern w:val="0"/>
          <w:sz w:val="32"/>
        </w:rPr>
        <w:t>”</w:t>
      </w:r>
      <w:r w:rsidRPr="00F74A77">
        <w:rPr>
          <w:rFonts w:ascii="仿宋_GB2312" w:eastAsia="仿宋_GB2312" w:hAnsi="宋体" w:cs="宋体" w:hint="eastAsia"/>
          <w:b/>
          <w:bCs/>
          <w:color w:val="333333"/>
          <w:kern w:val="0"/>
          <w:sz w:val="32"/>
        </w:rPr>
        <w:t>，</w:t>
      </w:r>
      <w:r w:rsidRPr="00F74A77">
        <w:rPr>
          <w:rFonts w:ascii="宋体" w:eastAsia="宋体" w:hAnsi="宋体" w:cs="宋体" w:hint="eastAsia"/>
          <w:b/>
          <w:bCs/>
          <w:color w:val="333333"/>
          <w:kern w:val="0"/>
          <w:sz w:val="32"/>
        </w:rPr>
        <w:t>“</w:t>
      </w:r>
      <w:r w:rsidRPr="00F74A77">
        <w:rPr>
          <w:rFonts w:ascii="仿宋_GB2312" w:eastAsia="仿宋_GB2312" w:hAnsi="宋体" w:cs="宋体" w:hint="eastAsia"/>
          <w:b/>
          <w:bCs/>
          <w:color w:val="333333"/>
          <w:kern w:val="0"/>
          <w:sz w:val="32"/>
        </w:rPr>
        <w:t>非专业出身</w:t>
      </w:r>
      <w:r w:rsidRPr="00F74A77">
        <w:rPr>
          <w:rFonts w:ascii="宋体" w:eastAsia="宋体" w:hAnsi="宋体" w:cs="宋体" w:hint="eastAsia"/>
          <w:b/>
          <w:bCs/>
          <w:color w:val="333333"/>
          <w:kern w:val="0"/>
          <w:sz w:val="32"/>
        </w:rPr>
        <w:t>”</w:t>
      </w:r>
      <w:r w:rsidRPr="00F74A77">
        <w:rPr>
          <w:rFonts w:ascii="仿宋_GB2312" w:eastAsia="仿宋_GB2312" w:hAnsi="宋体" w:cs="宋体" w:hint="eastAsia"/>
          <w:b/>
          <w:bCs/>
          <w:color w:val="333333"/>
          <w:kern w:val="0"/>
          <w:sz w:val="32"/>
        </w:rPr>
        <w:t>是相对</w:t>
      </w:r>
      <w:r w:rsidRPr="00F74A77">
        <w:rPr>
          <w:rFonts w:ascii="宋体" w:eastAsia="宋体" w:hAnsi="宋体" w:cs="宋体" w:hint="eastAsia"/>
          <w:b/>
          <w:bCs/>
          <w:color w:val="333333"/>
          <w:kern w:val="0"/>
          <w:sz w:val="32"/>
        </w:rPr>
        <w:t>“</w:t>
      </w:r>
      <w:r w:rsidRPr="00F74A77">
        <w:rPr>
          <w:rFonts w:ascii="仿宋_GB2312" w:eastAsia="仿宋_GB2312" w:hAnsi="宋体" w:cs="宋体" w:hint="eastAsia"/>
          <w:b/>
          <w:bCs/>
          <w:color w:val="333333"/>
          <w:kern w:val="0"/>
          <w:sz w:val="32"/>
        </w:rPr>
        <w:t>专业出身</w:t>
      </w:r>
      <w:r w:rsidRPr="00F74A77">
        <w:rPr>
          <w:rFonts w:ascii="宋体" w:eastAsia="宋体" w:hAnsi="宋体" w:cs="宋体" w:hint="eastAsia"/>
          <w:b/>
          <w:bCs/>
          <w:color w:val="333333"/>
          <w:kern w:val="0"/>
          <w:sz w:val="32"/>
        </w:rPr>
        <w:t>”</w:t>
      </w:r>
      <w:r w:rsidRPr="00F74A77">
        <w:rPr>
          <w:rFonts w:ascii="仿宋_GB2312" w:eastAsia="仿宋_GB2312" w:hAnsi="宋体" w:cs="宋体" w:hint="eastAsia"/>
          <w:b/>
          <w:bCs/>
          <w:color w:val="333333"/>
          <w:kern w:val="0"/>
          <w:sz w:val="32"/>
        </w:rPr>
        <w:t>而言的，各地各部门可结合干部本人经历来掌握。</w:t>
      </w:r>
    </w:p>
    <w:p w:rsidR="00F74A77" w:rsidRPr="00F74A77" w:rsidRDefault="00F74A77" w:rsidP="00F74A77">
      <w:pPr>
        <w:widowControl/>
        <w:shd w:val="clear" w:color="auto" w:fill="FFFFFF"/>
        <w:spacing w:before="100" w:beforeAutospacing="1" w:after="300" w:line="555" w:lineRule="atLeast"/>
        <w:ind w:firstLine="645"/>
        <w:jc w:val="left"/>
        <w:rPr>
          <w:rFonts w:ascii="宋体" w:eastAsia="宋体" w:hAnsi="宋体" w:cs="宋体"/>
          <w:color w:val="333333"/>
          <w:kern w:val="0"/>
          <w:sz w:val="24"/>
          <w:szCs w:val="24"/>
        </w:rPr>
      </w:pPr>
      <w:r w:rsidRPr="00F74A77">
        <w:rPr>
          <w:rFonts w:ascii="宋体" w:eastAsia="宋体" w:hAnsi="宋体" w:cs="宋体" w:hint="eastAsia"/>
          <w:b/>
          <w:bCs/>
          <w:color w:val="333333"/>
          <w:kern w:val="0"/>
          <w:sz w:val="32"/>
        </w:rPr>
        <w:t>6.</w:t>
      </w:r>
      <w:r w:rsidRPr="00F74A77">
        <w:rPr>
          <w:rFonts w:ascii="楷体_GB2312" w:eastAsia="楷体_GB2312" w:hAnsi="宋体" w:cs="宋体" w:hint="eastAsia"/>
          <w:b/>
          <w:bCs/>
          <w:color w:val="333333"/>
          <w:kern w:val="0"/>
          <w:sz w:val="32"/>
        </w:rPr>
        <w:t>现职党政领导干部出版或出售文学、艺术作品，应如何掌握？</w:t>
      </w:r>
    </w:p>
    <w:p w:rsidR="00F74A77" w:rsidRPr="00F74A77" w:rsidRDefault="00F74A77" w:rsidP="00F74A77">
      <w:pPr>
        <w:widowControl/>
        <w:shd w:val="clear" w:color="auto" w:fill="FFFFFF"/>
        <w:spacing w:before="100" w:beforeAutospacing="1" w:after="300" w:line="555" w:lineRule="atLeast"/>
        <w:ind w:firstLine="645"/>
        <w:jc w:val="left"/>
        <w:rPr>
          <w:rFonts w:ascii="宋体" w:eastAsia="宋体" w:hAnsi="宋体" w:cs="宋体"/>
          <w:color w:val="333333"/>
          <w:kern w:val="0"/>
          <w:sz w:val="24"/>
          <w:szCs w:val="24"/>
        </w:rPr>
      </w:pPr>
      <w:r w:rsidRPr="00F74A77">
        <w:rPr>
          <w:rFonts w:ascii="仿宋_GB2312" w:eastAsia="仿宋_GB2312" w:hAnsi="宋体" w:cs="宋体" w:hint="eastAsia"/>
          <w:b/>
          <w:bCs/>
          <w:color w:val="333333"/>
          <w:kern w:val="0"/>
          <w:sz w:val="32"/>
        </w:rPr>
        <w:t>答：现职党政领导干部不准用公款或他人及其他单位赞助、捐赠等方式出版、展览个人文学、艺术等作品；不准在本单位本行业本系统或利益相关单位发行销售个人文学、艺术等作品；不准以版权转让等方式搞利益输送，获取不正当利益；不准参加各类商业性笔会及其他类似活动。非专业出身的现职党政领导干部，本人书法、篆刻、绘画和工艺美术作品除参加公益性募捐外，不准出售。</w:t>
      </w:r>
    </w:p>
    <w:p w:rsidR="00F74A77" w:rsidRPr="00F74A77" w:rsidRDefault="00F74A77" w:rsidP="00F74A77">
      <w:pPr>
        <w:widowControl/>
        <w:shd w:val="clear" w:color="auto" w:fill="FFFFFF"/>
        <w:spacing w:before="100" w:beforeAutospacing="1" w:after="300" w:line="555" w:lineRule="atLeast"/>
        <w:ind w:firstLine="645"/>
        <w:jc w:val="left"/>
        <w:rPr>
          <w:rFonts w:ascii="宋体" w:eastAsia="宋体" w:hAnsi="宋体" w:cs="宋体"/>
          <w:color w:val="333333"/>
          <w:kern w:val="0"/>
          <w:sz w:val="24"/>
          <w:szCs w:val="24"/>
        </w:rPr>
      </w:pPr>
      <w:r w:rsidRPr="00F74A77">
        <w:rPr>
          <w:rFonts w:ascii="宋体" w:eastAsia="宋体" w:hAnsi="宋体" w:cs="宋体" w:hint="eastAsia"/>
          <w:b/>
          <w:bCs/>
          <w:color w:val="333333"/>
          <w:kern w:val="0"/>
          <w:sz w:val="32"/>
        </w:rPr>
        <w:t>7.</w:t>
      </w:r>
      <w:r w:rsidRPr="00F74A77">
        <w:rPr>
          <w:rFonts w:ascii="楷体_GB2312" w:eastAsia="楷体_GB2312" w:hAnsi="宋体" w:cs="宋体" w:hint="eastAsia"/>
          <w:b/>
          <w:bCs/>
          <w:color w:val="333333"/>
          <w:kern w:val="0"/>
          <w:sz w:val="32"/>
        </w:rPr>
        <w:t>现职党政领导干部参加文学、艺术类评选、验收活动，应如何掌握？</w:t>
      </w:r>
    </w:p>
    <w:p w:rsidR="00F74A77" w:rsidRPr="00F74A77" w:rsidRDefault="00F74A77" w:rsidP="00F74A77">
      <w:pPr>
        <w:widowControl/>
        <w:shd w:val="clear" w:color="auto" w:fill="FFFFFF"/>
        <w:spacing w:before="100" w:beforeAutospacing="1" w:after="300" w:line="555" w:lineRule="atLeast"/>
        <w:ind w:firstLine="645"/>
        <w:jc w:val="left"/>
        <w:rPr>
          <w:rFonts w:ascii="宋体" w:eastAsia="宋体" w:hAnsi="宋体" w:cs="宋体"/>
          <w:color w:val="333333"/>
          <w:kern w:val="0"/>
          <w:sz w:val="24"/>
          <w:szCs w:val="24"/>
        </w:rPr>
      </w:pPr>
      <w:r w:rsidRPr="00F74A77">
        <w:rPr>
          <w:rFonts w:ascii="仿宋_GB2312" w:eastAsia="仿宋_GB2312" w:hAnsi="宋体" w:cs="宋体" w:hint="eastAsia"/>
          <w:b/>
          <w:bCs/>
          <w:color w:val="333333"/>
          <w:kern w:val="0"/>
          <w:sz w:val="32"/>
        </w:rPr>
        <w:lastRenderedPageBreak/>
        <w:t>答：现职党政领导干部因工作需要由组织委派，可在文学、艺术类评选、验收等活动中担任评委；作为相关领域知名专家在有关评选、验收活动中担任评委的，应当经所在单位或上级分管领导批准。非专业出身的现职党政领导干部，本人书法、绘画、摄影等文学艺术成果一般不得参加评奖。</w:t>
      </w:r>
    </w:p>
    <w:p w:rsidR="00F74A77" w:rsidRPr="00F74A77" w:rsidRDefault="00F74A77" w:rsidP="00F74A77">
      <w:pPr>
        <w:widowControl/>
        <w:shd w:val="clear" w:color="auto" w:fill="FFFFFF"/>
        <w:spacing w:before="100" w:beforeAutospacing="1" w:after="300" w:line="555" w:lineRule="atLeast"/>
        <w:ind w:firstLine="645"/>
        <w:jc w:val="left"/>
        <w:rPr>
          <w:rFonts w:ascii="宋体" w:eastAsia="宋体" w:hAnsi="宋体" w:cs="宋体"/>
          <w:color w:val="333333"/>
          <w:kern w:val="0"/>
          <w:sz w:val="24"/>
          <w:szCs w:val="24"/>
        </w:rPr>
      </w:pPr>
      <w:r w:rsidRPr="00F74A77">
        <w:rPr>
          <w:rFonts w:ascii="宋体" w:eastAsia="宋体" w:hAnsi="宋体" w:cs="宋体" w:hint="eastAsia"/>
          <w:b/>
          <w:bCs/>
          <w:color w:val="333333"/>
          <w:kern w:val="0"/>
          <w:sz w:val="32"/>
        </w:rPr>
        <w:t>8.</w:t>
      </w:r>
      <w:r w:rsidRPr="00F74A77">
        <w:rPr>
          <w:rFonts w:ascii="楷体_GB2312" w:eastAsia="楷体_GB2312" w:hAnsi="宋体" w:cs="宋体" w:hint="eastAsia"/>
          <w:b/>
          <w:bCs/>
          <w:color w:val="333333"/>
          <w:kern w:val="0"/>
          <w:sz w:val="32"/>
        </w:rPr>
        <w:t>对党政机关不担任现职但未办理退（离）休手续的领导干部在社会团体兼职或参与文学艺术活动如何把握？</w:t>
      </w:r>
    </w:p>
    <w:p w:rsidR="00F74A77" w:rsidRPr="00F74A77" w:rsidRDefault="00F74A77" w:rsidP="00F74A77">
      <w:pPr>
        <w:widowControl/>
        <w:shd w:val="clear" w:color="auto" w:fill="FFFFFF"/>
        <w:spacing w:before="100" w:beforeAutospacing="1" w:after="300" w:line="555" w:lineRule="atLeast"/>
        <w:ind w:firstLine="645"/>
        <w:jc w:val="left"/>
        <w:rPr>
          <w:rFonts w:ascii="宋体" w:eastAsia="宋体" w:hAnsi="宋体" w:cs="宋体"/>
          <w:color w:val="333333"/>
          <w:kern w:val="0"/>
          <w:sz w:val="24"/>
          <w:szCs w:val="24"/>
        </w:rPr>
      </w:pPr>
      <w:r w:rsidRPr="00F74A77">
        <w:rPr>
          <w:rFonts w:ascii="仿宋_GB2312" w:eastAsia="仿宋_GB2312" w:hAnsi="宋体" w:cs="宋体" w:hint="eastAsia"/>
          <w:b/>
          <w:bCs/>
          <w:color w:val="333333"/>
          <w:kern w:val="0"/>
          <w:sz w:val="32"/>
        </w:rPr>
        <w:t>答：本问答中有关政策意见同样适用于党政机关不担任现职但未办理退（离）休手续的领导干部，但在兼职数量上不得放宽只兼一职的限制。</w:t>
      </w:r>
    </w:p>
    <w:p w:rsidR="00F74A77" w:rsidRPr="00F74A77" w:rsidRDefault="00F74A77" w:rsidP="00F74A77">
      <w:pPr>
        <w:widowControl/>
        <w:shd w:val="clear" w:color="auto" w:fill="FFFFFF"/>
        <w:spacing w:before="100" w:beforeAutospacing="1" w:after="300" w:line="555" w:lineRule="atLeast"/>
        <w:ind w:firstLine="600"/>
        <w:jc w:val="left"/>
        <w:rPr>
          <w:rFonts w:ascii="宋体" w:eastAsia="宋体" w:hAnsi="宋体" w:cs="宋体"/>
          <w:color w:val="333333"/>
          <w:kern w:val="0"/>
          <w:sz w:val="24"/>
          <w:szCs w:val="24"/>
        </w:rPr>
      </w:pPr>
      <w:r w:rsidRPr="00F74A77">
        <w:rPr>
          <w:rFonts w:ascii="黑体" w:eastAsia="黑体" w:hAnsi="宋体" w:cs="宋体" w:hint="eastAsia"/>
          <w:b/>
          <w:bCs/>
          <w:color w:val="333333"/>
          <w:spacing w:val="-15"/>
          <w:kern w:val="0"/>
          <w:sz w:val="32"/>
        </w:rPr>
        <w:t>二、关于改进和完善高等学校、科研院所领导人员兼职管理有关问题的问答</w:t>
      </w:r>
    </w:p>
    <w:p w:rsidR="00F74A77" w:rsidRPr="00F74A77" w:rsidRDefault="00F74A77" w:rsidP="00F74A77">
      <w:pPr>
        <w:widowControl/>
        <w:shd w:val="clear" w:color="auto" w:fill="FFFFFF"/>
        <w:spacing w:before="100" w:beforeAutospacing="1" w:after="300" w:line="555" w:lineRule="atLeast"/>
        <w:ind w:firstLine="645"/>
        <w:jc w:val="left"/>
        <w:rPr>
          <w:rFonts w:ascii="宋体" w:eastAsia="宋体" w:hAnsi="宋体" w:cs="宋体"/>
          <w:color w:val="333333"/>
          <w:kern w:val="0"/>
          <w:sz w:val="24"/>
          <w:szCs w:val="24"/>
        </w:rPr>
      </w:pPr>
      <w:r w:rsidRPr="00F74A77">
        <w:rPr>
          <w:rFonts w:ascii="宋体" w:eastAsia="宋体" w:hAnsi="宋体" w:cs="宋体" w:hint="eastAsia"/>
          <w:b/>
          <w:bCs/>
          <w:color w:val="333333"/>
          <w:kern w:val="0"/>
          <w:sz w:val="32"/>
        </w:rPr>
        <w:t>9.</w:t>
      </w:r>
      <w:r w:rsidRPr="00F74A77">
        <w:rPr>
          <w:rFonts w:ascii="楷体_GB2312" w:eastAsia="楷体_GB2312" w:hAnsi="宋体" w:cs="宋体" w:hint="eastAsia"/>
          <w:b/>
          <w:bCs/>
          <w:color w:val="333333"/>
          <w:kern w:val="0"/>
          <w:sz w:val="32"/>
        </w:rPr>
        <w:t>改进和完善高等学校、科研院所领导人员兼职管理的主要考虑是什么？</w:t>
      </w:r>
      <w:r w:rsidRPr="00F74A77">
        <w:rPr>
          <w:rFonts w:ascii="宋体" w:eastAsia="宋体" w:hAnsi="宋体" w:cs="宋体" w:hint="eastAsia"/>
          <w:b/>
          <w:bCs/>
          <w:color w:val="333333"/>
          <w:kern w:val="0"/>
          <w:sz w:val="24"/>
          <w:szCs w:val="24"/>
        </w:rPr>
        <w:t xml:space="preserve"> </w:t>
      </w:r>
    </w:p>
    <w:p w:rsidR="00F74A77" w:rsidRPr="00F74A77" w:rsidRDefault="00F74A77" w:rsidP="00F74A77">
      <w:pPr>
        <w:widowControl/>
        <w:shd w:val="clear" w:color="auto" w:fill="FFFFFF"/>
        <w:spacing w:before="100" w:beforeAutospacing="1" w:after="300" w:line="555" w:lineRule="atLeast"/>
        <w:ind w:firstLine="645"/>
        <w:jc w:val="left"/>
        <w:rPr>
          <w:rFonts w:ascii="宋体" w:eastAsia="宋体" w:hAnsi="宋体" w:cs="宋体"/>
          <w:color w:val="333333"/>
          <w:kern w:val="0"/>
          <w:sz w:val="24"/>
          <w:szCs w:val="24"/>
        </w:rPr>
      </w:pPr>
      <w:r w:rsidRPr="00F74A77">
        <w:rPr>
          <w:rFonts w:ascii="仿宋_GB2312" w:eastAsia="仿宋_GB2312" w:hAnsi="宋体" w:cs="宋体" w:hint="eastAsia"/>
          <w:b/>
          <w:bCs/>
          <w:color w:val="333333"/>
          <w:kern w:val="0"/>
          <w:sz w:val="32"/>
        </w:rPr>
        <w:t>答：近日，习近平总书记就深化人才发展体制机制改革专门作出重要指示，强调要加大改革落实工作力度，着力破除体制机制障碍，向用人主体放权，为人才松绑，让人才创新创造活力充分迸发，使各方面人才各得其所、尽展其长。中共中央印发了《关于深化人才发展体制机制改革的意见》，并召开学习贯彻座谈会，社会各界反响热烈。为贯彻落实好</w:t>
      </w:r>
      <w:r w:rsidRPr="00F74A77">
        <w:rPr>
          <w:rFonts w:ascii="仿宋_GB2312" w:eastAsia="仿宋_GB2312" w:hAnsi="宋体" w:cs="宋体" w:hint="eastAsia"/>
          <w:b/>
          <w:bCs/>
          <w:color w:val="333333"/>
          <w:kern w:val="0"/>
          <w:sz w:val="32"/>
        </w:rPr>
        <w:lastRenderedPageBreak/>
        <w:t>习近平总书记重要指示和中央的新精神、新要求，中央组织部深入调研，在坚持从严管理的基础上，结合实际对高等学校、科研院所领导人员兼职管理有关政策作了改进和完善，以促进人才资源有效配置，更好地发挥人才作用，让那些有真才实学、作出重要贡献的人才有成就感、有获得感、得到合理回报，进一步调动高等学校、科研院所领导人员的积极性。</w:t>
      </w:r>
    </w:p>
    <w:p w:rsidR="00F74A77" w:rsidRPr="00F74A77" w:rsidRDefault="00F74A77" w:rsidP="00F74A77">
      <w:pPr>
        <w:widowControl/>
        <w:shd w:val="clear" w:color="auto" w:fill="FFFFFF"/>
        <w:spacing w:before="100" w:beforeAutospacing="1" w:after="300" w:line="555" w:lineRule="atLeast"/>
        <w:ind w:firstLine="645"/>
        <w:jc w:val="left"/>
        <w:rPr>
          <w:rFonts w:ascii="宋体" w:eastAsia="宋体" w:hAnsi="宋体" w:cs="宋体"/>
          <w:color w:val="333333"/>
          <w:kern w:val="0"/>
          <w:sz w:val="24"/>
          <w:szCs w:val="24"/>
        </w:rPr>
      </w:pPr>
      <w:r w:rsidRPr="00F74A77">
        <w:rPr>
          <w:rFonts w:ascii="宋体" w:eastAsia="宋体" w:hAnsi="宋体" w:cs="宋体" w:hint="eastAsia"/>
          <w:b/>
          <w:bCs/>
          <w:color w:val="333333"/>
          <w:kern w:val="0"/>
          <w:sz w:val="32"/>
        </w:rPr>
        <w:t>10.</w:t>
      </w:r>
      <w:r w:rsidRPr="00F74A77">
        <w:rPr>
          <w:rFonts w:ascii="楷体_GB2312" w:eastAsia="楷体_GB2312" w:hAnsi="宋体" w:cs="宋体" w:hint="eastAsia"/>
          <w:b/>
          <w:bCs/>
          <w:color w:val="333333"/>
          <w:kern w:val="0"/>
          <w:sz w:val="32"/>
        </w:rPr>
        <w:t>对高等学校、科研院所领导人员兼职管理政策上应如何掌握？</w:t>
      </w:r>
      <w:r w:rsidRPr="00F74A77">
        <w:rPr>
          <w:rFonts w:ascii="宋体" w:eastAsia="宋体" w:hAnsi="宋体" w:cs="宋体" w:hint="eastAsia"/>
          <w:b/>
          <w:bCs/>
          <w:color w:val="333333"/>
          <w:kern w:val="0"/>
          <w:sz w:val="24"/>
          <w:szCs w:val="24"/>
        </w:rPr>
        <w:t xml:space="preserve"> </w:t>
      </w:r>
    </w:p>
    <w:p w:rsidR="00F74A77" w:rsidRPr="00F74A77" w:rsidRDefault="00F74A77" w:rsidP="00F74A77">
      <w:pPr>
        <w:widowControl/>
        <w:shd w:val="clear" w:color="auto" w:fill="FFFFFF"/>
        <w:spacing w:before="100" w:beforeAutospacing="1" w:after="300" w:line="555" w:lineRule="atLeast"/>
        <w:ind w:firstLine="645"/>
        <w:jc w:val="left"/>
        <w:rPr>
          <w:rFonts w:ascii="宋体" w:eastAsia="宋体" w:hAnsi="宋体" w:cs="宋体"/>
          <w:color w:val="333333"/>
          <w:kern w:val="0"/>
          <w:sz w:val="24"/>
          <w:szCs w:val="24"/>
        </w:rPr>
      </w:pPr>
      <w:r w:rsidRPr="00F74A77">
        <w:rPr>
          <w:rFonts w:ascii="仿宋_GB2312" w:eastAsia="仿宋_GB2312" w:hAnsi="宋体" w:cs="宋体" w:hint="eastAsia"/>
          <w:b/>
          <w:bCs/>
          <w:color w:val="333333"/>
          <w:kern w:val="0"/>
          <w:sz w:val="32"/>
        </w:rPr>
        <w:t>答：高等学校、科研院所的单位性质、工作职责与党政机关有较大差异，担负着传承和创造知识、推动创新、服务社会等职能，其领导人员大多是相关领域的专家学者，他们的领导岗位与党政领导岗位性质也不尽相同，对他们的兼职，应当坚持从实际出发，实事求是、分类管理。对高等学校、科研院所领导人员中属于参照公务员法管理的领导人员，其兼职管理仍按原有规定执行；对不属于参照公务员法管理的领导人员，应按照分层分类管理的原则、区别不同情况，支持他们兼任与其工作或教学科研领域相关的职务，支持他们按有关规定积极参与科技成果转化。同时应强调，高等学校、科研院所领导人员要认真履行岗位职责，把主要精力放在做</w:t>
      </w:r>
      <w:r w:rsidRPr="00F74A77">
        <w:rPr>
          <w:rFonts w:ascii="仿宋_GB2312" w:eastAsia="仿宋_GB2312" w:hAnsi="宋体" w:cs="宋体" w:hint="eastAsia"/>
          <w:b/>
          <w:bCs/>
          <w:color w:val="333333"/>
          <w:kern w:val="0"/>
          <w:sz w:val="32"/>
        </w:rPr>
        <w:lastRenderedPageBreak/>
        <w:t>好本职工作上，不能因为兼职影响其应履行的职责；经批准兼职的，在兼职活动中要严格遵纪守法。</w:t>
      </w:r>
    </w:p>
    <w:p w:rsidR="00F74A77" w:rsidRPr="00F74A77" w:rsidRDefault="00F74A77" w:rsidP="00F74A77">
      <w:pPr>
        <w:widowControl/>
        <w:shd w:val="clear" w:color="auto" w:fill="FFFFFF"/>
        <w:spacing w:before="100" w:beforeAutospacing="1" w:after="300" w:line="555" w:lineRule="atLeast"/>
        <w:ind w:firstLine="645"/>
        <w:jc w:val="left"/>
        <w:rPr>
          <w:rFonts w:ascii="宋体" w:eastAsia="宋体" w:hAnsi="宋体" w:cs="宋体"/>
          <w:color w:val="333333"/>
          <w:kern w:val="0"/>
          <w:sz w:val="24"/>
          <w:szCs w:val="24"/>
        </w:rPr>
      </w:pPr>
      <w:r w:rsidRPr="00F74A77">
        <w:rPr>
          <w:rFonts w:ascii="宋体" w:eastAsia="宋体" w:hAnsi="宋体" w:cs="宋体" w:hint="eastAsia"/>
          <w:b/>
          <w:bCs/>
          <w:color w:val="333333"/>
          <w:kern w:val="0"/>
          <w:sz w:val="32"/>
        </w:rPr>
        <w:t>11.</w:t>
      </w:r>
      <w:r w:rsidRPr="00F74A77">
        <w:rPr>
          <w:rFonts w:ascii="楷体_GB2312" w:eastAsia="楷体_GB2312" w:hAnsi="宋体" w:cs="宋体" w:hint="eastAsia"/>
          <w:b/>
          <w:bCs/>
          <w:color w:val="333333"/>
          <w:kern w:val="0"/>
          <w:sz w:val="32"/>
        </w:rPr>
        <w:t>对高等学校、科研院所领导人员兼职具体应如何分类施策？</w:t>
      </w:r>
    </w:p>
    <w:p w:rsidR="00F74A77" w:rsidRPr="00F74A77" w:rsidRDefault="00F74A77" w:rsidP="00F74A77">
      <w:pPr>
        <w:widowControl/>
        <w:shd w:val="clear" w:color="auto" w:fill="FFFFFF"/>
        <w:spacing w:before="100" w:beforeAutospacing="1" w:after="300" w:line="555" w:lineRule="atLeast"/>
        <w:ind w:firstLine="645"/>
        <w:jc w:val="left"/>
        <w:rPr>
          <w:rFonts w:ascii="宋体" w:eastAsia="宋体" w:hAnsi="宋体" w:cs="宋体"/>
          <w:color w:val="333333"/>
          <w:kern w:val="0"/>
          <w:sz w:val="24"/>
          <w:szCs w:val="24"/>
        </w:rPr>
      </w:pPr>
      <w:r w:rsidRPr="00F74A77">
        <w:rPr>
          <w:rFonts w:ascii="仿宋_GB2312" w:eastAsia="仿宋_GB2312" w:hAnsi="宋体" w:cs="宋体" w:hint="eastAsia"/>
          <w:b/>
          <w:bCs/>
          <w:color w:val="333333"/>
          <w:kern w:val="0"/>
          <w:sz w:val="32"/>
        </w:rPr>
        <w:t>答：高等学校、科研院所正职经批准可兼任与本单位或者本人教学科研领域相关的社会团体和基金会等职务，兼职数量一般不超过</w:t>
      </w:r>
      <w:r w:rsidRPr="00F74A77">
        <w:rPr>
          <w:rFonts w:ascii="宋体" w:eastAsia="宋体" w:hAnsi="宋体" w:cs="宋体" w:hint="eastAsia"/>
          <w:b/>
          <w:bCs/>
          <w:color w:val="333333"/>
          <w:kern w:val="0"/>
          <w:sz w:val="32"/>
        </w:rPr>
        <w:t>3</w:t>
      </w:r>
      <w:r w:rsidRPr="00F74A77">
        <w:rPr>
          <w:rFonts w:ascii="仿宋_GB2312" w:eastAsia="仿宋_GB2312" w:hAnsi="宋体" w:cs="宋体" w:hint="eastAsia"/>
          <w:b/>
          <w:bCs/>
          <w:color w:val="333333"/>
          <w:kern w:val="0"/>
          <w:sz w:val="32"/>
        </w:rPr>
        <w:t>个，兼职不得领取薪酬。</w:t>
      </w:r>
    </w:p>
    <w:p w:rsidR="00F74A77" w:rsidRPr="00F74A77" w:rsidRDefault="00F74A77" w:rsidP="00F74A77">
      <w:pPr>
        <w:widowControl/>
        <w:shd w:val="clear" w:color="auto" w:fill="FFFFFF"/>
        <w:spacing w:before="100" w:beforeAutospacing="1" w:after="300" w:line="555" w:lineRule="atLeast"/>
        <w:ind w:firstLine="645"/>
        <w:jc w:val="left"/>
        <w:rPr>
          <w:rFonts w:ascii="宋体" w:eastAsia="宋体" w:hAnsi="宋体" w:cs="宋体"/>
          <w:color w:val="333333"/>
          <w:kern w:val="0"/>
          <w:sz w:val="24"/>
          <w:szCs w:val="24"/>
        </w:rPr>
      </w:pPr>
      <w:r w:rsidRPr="00F74A77">
        <w:rPr>
          <w:rFonts w:ascii="仿宋_GB2312" w:eastAsia="仿宋_GB2312" w:hAnsi="宋体" w:cs="宋体" w:hint="eastAsia"/>
          <w:b/>
          <w:bCs/>
          <w:color w:val="333333"/>
          <w:kern w:val="0"/>
          <w:sz w:val="32"/>
        </w:rPr>
        <w:t>高等学校、科研院所领导班子其他成员经批准可兼任与本单位或者本人教学科研领域相关的社会团体和基金会等职务，兼职数量一般不超过</w:t>
      </w:r>
      <w:r w:rsidRPr="00F74A77">
        <w:rPr>
          <w:rFonts w:ascii="宋体" w:eastAsia="宋体" w:hAnsi="宋体" w:cs="宋体" w:hint="eastAsia"/>
          <w:b/>
          <w:bCs/>
          <w:color w:val="333333"/>
          <w:kern w:val="0"/>
          <w:sz w:val="32"/>
        </w:rPr>
        <w:t>3</w:t>
      </w:r>
      <w:r w:rsidRPr="00F74A77">
        <w:rPr>
          <w:rFonts w:ascii="仿宋_GB2312" w:eastAsia="仿宋_GB2312" w:hAnsi="宋体" w:cs="宋体" w:hint="eastAsia"/>
          <w:b/>
          <w:bCs/>
          <w:color w:val="333333"/>
          <w:kern w:val="0"/>
          <w:sz w:val="32"/>
        </w:rPr>
        <w:t>个；根据工作需要，经批准也可在本单位出资的企业（包括全资、控股和参股企业）或参与合作举办的民办非企业单位兼职，兼职数量一般不超过</w:t>
      </w:r>
      <w:r w:rsidRPr="00F74A77">
        <w:rPr>
          <w:rFonts w:ascii="宋体" w:eastAsia="宋体" w:hAnsi="宋体" w:cs="宋体" w:hint="eastAsia"/>
          <w:b/>
          <w:bCs/>
          <w:color w:val="333333"/>
          <w:kern w:val="0"/>
          <w:sz w:val="32"/>
        </w:rPr>
        <w:t>1</w:t>
      </w:r>
      <w:r w:rsidRPr="00F74A77">
        <w:rPr>
          <w:rFonts w:ascii="仿宋_GB2312" w:eastAsia="仿宋_GB2312" w:hAnsi="宋体" w:cs="宋体" w:hint="eastAsia"/>
          <w:b/>
          <w:bCs/>
          <w:color w:val="333333"/>
          <w:kern w:val="0"/>
          <w:sz w:val="32"/>
        </w:rPr>
        <w:t>个。个人不得在兼职单位领取薪酬。</w:t>
      </w:r>
    </w:p>
    <w:p w:rsidR="00F74A77" w:rsidRPr="00F74A77" w:rsidRDefault="00F74A77" w:rsidP="00F74A77">
      <w:pPr>
        <w:widowControl/>
        <w:shd w:val="clear" w:color="auto" w:fill="FFFFFF"/>
        <w:spacing w:before="100" w:beforeAutospacing="1" w:after="300" w:line="555" w:lineRule="atLeast"/>
        <w:ind w:firstLine="645"/>
        <w:jc w:val="left"/>
        <w:rPr>
          <w:rFonts w:ascii="宋体" w:eastAsia="宋体" w:hAnsi="宋体" w:cs="宋体"/>
          <w:color w:val="333333"/>
          <w:kern w:val="0"/>
          <w:sz w:val="24"/>
          <w:szCs w:val="24"/>
        </w:rPr>
      </w:pPr>
      <w:r w:rsidRPr="00F74A77">
        <w:rPr>
          <w:rFonts w:ascii="仿宋_GB2312" w:eastAsia="仿宋_GB2312" w:hAnsi="宋体" w:cs="宋体" w:hint="eastAsia"/>
          <w:b/>
          <w:bCs/>
          <w:color w:val="333333"/>
          <w:kern w:val="0"/>
          <w:sz w:val="32"/>
        </w:rPr>
        <w:t>高等学校、科研院所所属的院系所及内设机构领导人员在社会团体、基金会、民办非企业单位和企业兼职，根据工作需要和实际情况，按干部管理权限由党委（党组）审批，兼职数量应适当控制；个人按照有关规定在兼职单位获得的报酬，应当全额上缴本单位，由单位根据实际情况给予适当奖励。</w:t>
      </w:r>
    </w:p>
    <w:p w:rsidR="00F74A77" w:rsidRPr="00F74A77" w:rsidRDefault="00F74A77" w:rsidP="00F74A77">
      <w:pPr>
        <w:widowControl/>
        <w:shd w:val="clear" w:color="auto" w:fill="FFFFFF"/>
        <w:spacing w:before="100" w:beforeAutospacing="1" w:after="300" w:line="555" w:lineRule="atLeast"/>
        <w:ind w:firstLine="645"/>
        <w:jc w:val="left"/>
        <w:rPr>
          <w:rFonts w:ascii="宋体" w:eastAsia="宋体" w:hAnsi="宋体" w:cs="宋体"/>
          <w:color w:val="333333"/>
          <w:kern w:val="0"/>
          <w:sz w:val="24"/>
          <w:szCs w:val="24"/>
        </w:rPr>
      </w:pPr>
      <w:r w:rsidRPr="00F74A77">
        <w:rPr>
          <w:rFonts w:ascii="仿宋_GB2312" w:eastAsia="仿宋_GB2312" w:hAnsi="宋体" w:cs="宋体" w:hint="eastAsia"/>
          <w:b/>
          <w:bCs/>
          <w:color w:val="333333"/>
          <w:kern w:val="0"/>
          <w:sz w:val="32"/>
        </w:rPr>
        <w:lastRenderedPageBreak/>
        <w:t>高等学校、科研院所领导人员在高水平学术期刊担任编委或在国际学术组织兼职，兼职数量可根据实际情况适当放宽。</w:t>
      </w:r>
    </w:p>
    <w:p w:rsidR="00F74A77" w:rsidRPr="00F74A77" w:rsidRDefault="00F74A77" w:rsidP="00F74A77">
      <w:pPr>
        <w:widowControl/>
        <w:shd w:val="clear" w:color="auto" w:fill="FFFFFF"/>
        <w:spacing w:before="100" w:beforeAutospacing="1" w:after="300" w:line="555" w:lineRule="atLeast"/>
        <w:ind w:firstLine="645"/>
        <w:jc w:val="left"/>
        <w:rPr>
          <w:rFonts w:ascii="宋体" w:eastAsia="宋体" w:hAnsi="宋体" w:cs="宋体"/>
          <w:color w:val="333333"/>
          <w:kern w:val="0"/>
          <w:sz w:val="24"/>
          <w:szCs w:val="24"/>
        </w:rPr>
      </w:pPr>
      <w:r w:rsidRPr="00F74A77">
        <w:rPr>
          <w:rFonts w:ascii="仿宋_GB2312" w:eastAsia="仿宋_GB2312" w:hAnsi="宋体" w:cs="宋体" w:hint="eastAsia"/>
          <w:b/>
          <w:bCs/>
          <w:color w:val="333333"/>
          <w:kern w:val="0"/>
          <w:sz w:val="32"/>
        </w:rPr>
        <w:t>高等学校、科研院所领导人员职务发生变动，其兼职管理应当按照新任职务的相应规定掌握；职务变动后按规定不得兼任的有关职务，应当在</w:t>
      </w:r>
      <w:r w:rsidRPr="00F74A77">
        <w:rPr>
          <w:rFonts w:ascii="宋体" w:eastAsia="宋体" w:hAnsi="宋体" w:cs="宋体" w:hint="eastAsia"/>
          <w:b/>
          <w:bCs/>
          <w:color w:val="333333"/>
          <w:kern w:val="0"/>
          <w:sz w:val="32"/>
        </w:rPr>
        <w:t>3</w:t>
      </w:r>
      <w:r w:rsidRPr="00F74A77">
        <w:rPr>
          <w:rFonts w:ascii="仿宋_GB2312" w:eastAsia="仿宋_GB2312" w:hAnsi="宋体" w:cs="宋体" w:hint="eastAsia"/>
          <w:b/>
          <w:bCs/>
          <w:color w:val="333333"/>
          <w:kern w:val="0"/>
          <w:sz w:val="32"/>
        </w:rPr>
        <w:t>个月内辞去。</w:t>
      </w:r>
    </w:p>
    <w:p w:rsidR="00F74A77" w:rsidRPr="00F74A77" w:rsidRDefault="00F74A77" w:rsidP="00F74A77">
      <w:pPr>
        <w:widowControl/>
        <w:shd w:val="clear" w:color="auto" w:fill="FFFFFF"/>
        <w:spacing w:before="100" w:beforeAutospacing="1" w:after="300" w:line="555" w:lineRule="atLeast"/>
        <w:ind w:firstLine="645"/>
        <w:jc w:val="left"/>
        <w:rPr>
          <w:rFonts w:ascii="宋体" w:eastAsia="宋体" w:hAnsi="宋体" w:cs="宋体"/>
          <w:color w:val="333333"/>
          <w:kern w:val="0"/>
          <w:sz w:val="24"/>
          <w:szCs w:val="24"/>
        </w:rPr>
      </w:pPr>
      <w:r w:rsidRPr="00F74A77">
        <w:rPr>
          <w:rFonts w:ascii="宋体" w:eastAsia="宋体" w:hAnsi="宋体" w:cs="宋体" w:hint="eastAsia"/>
          <w:b/>
          <w:bCs/>
          <w:color w:val="333333"/>
          <w:kern w:val="0"/>
          <w:sz w:val="32"/>
        </w:rPr>
        <w:t>12.</w:t>
      </w:r>
      <w:r w:rsidRPr="00F74A77">
        <w:rPr>
          <w:rFonts w:ascii="楷体_GB2312" w:eastAsia="楷体_GB2312" w:hAnsi="宋体" w:cs="宋体" w:hint="eastAsia"/>
          <w:b/>
          <w:bCs/>
          <w:color w:val="333333"/>
          <w:kern w:val="0"/>
          <w:sz w:val="32"/>
        </w:rPr>
        <w:t>高等学校、科研院所领导人员科技成果转化取酬应如何掌握？</w:t>
      </w:r>
      <w:r w:rsidRPr="00F74A77">
        <w:rPr>
          <w:rFonts w:ascii="宋体" w:eastAsia="宋体" w:hAnsi="宋体" w:cs="宋体" w:hint="eastAsia"/>
          <w:b/>
          <w:bCs/>
          <w:color w:val="333333"/>
          <w:kern w:val="0"/>
          <w:sz w:val="24"/>
          <w:szCs w:val="24"/>
        </w:rPr>
        <w:t xml:space="preserve"> </w:t>
      </w:r>
    </w:p>
    <w:p w:rsidR="00F74A77" w:rsidRPr="00F74A77" w:rsidRDefault="00F74A77" w:rsidP="00F74A77">
      <w:pPr>
        <w:widowControl/>
        <w:shd w:val="clear" w:color="auto" w:fill="FFFFFF"/>
        <w:spacing w:before="100" w:beforeAutospacing="1" w:after="300" w:line="555" w:lineRule="atLeast"/>
        <w:ind w:firstLine="645"/>
        <w:jc w:val="left"/>
        <w:rPr>
          <w:rFonts w:ascii="宋体" w:eastAsia="宋体" w:hAnsi="宋体" w:cs="宋体"/>
          <w:color w:val="333333"/>
          <w:kern w:val="0"/>
          <w:sz w:val="24"/>
          <w:szCs w:val="24"/>
        </w:rPr>
      </w:pPr>
      <w:r w:rsidRPr="00F74A77">
        <w:rPr>
          <w:rFonts w:ascii="仿宋_GB2312" w:eastAsia="仿宋_GB2312" w:hAnsi="宋体" w:cs="宋体" w:hint="eastAsia"/>
          <w:b/>
          <w:bCs/>
          <w:color w:val="333333"/>
          <w:kern w:val="0"/>
          <w:sz w:val="32"/>
        </w:rPr>
        <w:t>答：高等学校、科研院所正职和领导班子成员中属中央管理的干部，所属单位中担任法人代表的正职领导，是科技成果的主要完成人或者对科技成果转化作出重要贡献的，可以按照促进科技成果转化法的规定获得现金奖励，原则上不得获取股权激励；领导班子其他成员、所属院系所和内设机构领导人员的科技成果转化，可以获得现金奖励或股权激励，但获得股权激励的领导人员不得利用职权为所持股权的企业谋取利益。</w:t>
      </w:r>
    </w:p>
    <w:p w:rsidR="00F74A77" w:rsidRPr="00F74A77" w:rsidRDefault="00F74A77" w:rsidP="00F74A77">
      <w:pPr>
        <w:widowControl/>
        <w:shd w:val="clear" w:color="auto" w:fill="FFFFFF"/>
        <w:spacing w:before="100" w:beforeAutospacing="1" w:after="300" w:line="555" w:lineRule="atLeast"/>
        <w:ind w:firstLine="645"/>
        <w:jc w:val="left"/>
        <w:rPr>
          <w:rFonts w:ascii="宋体" w:eastAsia="宋体" w:hAnsi="宋体" w:cs="宋体"/>
          <w:color w:val="333333"/>
          <w:kern w:val="0"/>
          <w:sz w:val="24"/>
          <w:szCs w:val="24"/>
        </w:rPr>
      </w:pPr>
      <w:r w:rsidRPr="00F74A77">
        <w:rPr>
          <w:rFonts w:ascii="仿宋_GB2312" w:eastAsia="仿宋_GB2312" w:hAnsi="宋体" w:cs="宋体" w:hint="eastAsia"/>
          <w:b/>
          <w:bCs/>
          <w:color w:val="333333"/>
          <w:kern w:val="0"/>
          <w:sz w:val="32"/>
        </w:rPr>
        <w:t>高等学校、科研院所正职和领导班子成员中属中央管理的干部，所属单位中担任法人代表的正职领导，在担任现职前因科技成果转化获得的股权，可在任现职后及时予以转让，转让股权的完成时间原则上不超过</w:t>
      </w:r>
      <w:r w:rsidRPr="00F74A77">
        <w:rPr>
          <w:rFonts w:ascii="宋体" w:eastAsia="宋体" w:hAnsi="宋体" w:cs="宋体" w:hint="eastAsia"/>
          <w:b/>
          <w:bCs/>
          <w:color w:val="333333"/>
          <w:kern w:val="0"/>
          <w:sz w:val="32"/>
        </w:rPr>
        <w:t>3</w:t>
      </w:r>
      <w:r w:rsidRPr="00F74A77">
        <w:rPr>
          <w:rFonts w:ascii="仿宋_GB2312" w:eastAsia="仿宋_GB2312" w:hAnsi="宋体" w:cs="宋体" w:hint="eastAsia"/>
          <w:b/>
          <w:bCs/>
          <w:color w:val="333333"/>
          <w:kern w:val="0"/>
          <w:sz w:val="32"/>
        </w:rPr>
        <w:t>个月；股权非特殊原因</w:t>
      </w:r>
      <w:r w:rsidRPr="00F74A77">
        <w:rPr>
          <w:rFonts w:ascii="仿宋_GB2312" w:eastAsia="仿宋_GB2312" w:hAnsi="宋体" w:cs="宋体" w:hint="eastAsia"/>
          <w:b/>
          <w:bCs/>
          <w:color w:val="333333"/>
          <w:kern w:val="0"/>
          <w:sz w:val="32"/>
        </w:rPr>
        <w:lastRenderedPageBreak/>
        <w:t>逾期未转让的，应在任现职期间限制交易；限制股权交易的，也不得利用职权为所持股权的企业谋取利益，在本人不担任上述职务</w:t>
      </w:r>
      <w:r w:rsidRPr="00F74A77">
        <w:rPr>
          <w:rFonts w:ascii="宋体" w:eastAsia="宋体" w:hAnsi="宋体" w:cs="宋体" w:hint="eastAsia"/>
          <w:b/>
          <w:bCs/>
          <w:color w:val="333333"/>
          <w:kern w:val="0"/>
          <w:sz w:val="32"/>
        </w:rPr>
        <w:t>1</w:t>
      </w:r>
      <w:r w:rsidRPr="00F74A77">
        <w:rPr>
          <w:rFonts w:ascii="仿宋_GB2312" w:eastAsia="仿宋_GB2312" w:hAnsi="宋体" w:cs="宋体" w:hint="eastAsia"/>
          <w:b/>
          <w:bCs/>
          <w:color w:val="333333"/>
          <w:kern w:val="0"/>
          <w:sz w:val="32"/>
        </w:rPr>
        <w:t>年后解除限制。</w:t>
      </w:r>
    </w:p>
    <w:p w:rsidR="00F74A77" w:rsidRPr="00F74A77" w:rsidRDefault="00F74A77" w:rsidP="00F74A77">
      <w:pPr>
        <w:widowControl/>
        <w:shd w:val="clear" w:color="auto" w:fill="FFFFFF"/>
        <w:spacing w:before="100" w:beforeAutospacing="1" w:after="300" w:line="555" w:lineRule="atLeast"/>
        <w:ind w:firstLine="645"/>
        <w:jc w:val="left"/>
        <w:rPr>
          <w:rFonts w:ascii="宋体" w:eastAsia="宋体" w:hAnsi="宋体" w:cs="宋体"/>
          <w:color w:val="333333"/>
          <w:kern w:val="0"/>
          <w:sz w:val="24"/>
          <w:szCs w:val="24"/>
        </w:rPr>
      </w:pPr>
      <w:r w:rsidRPr="00F74A77">
        <w:rPr>
          <w:rFonts w:ascii="宋体" w:eastAsia="宋体" w:hAnsi="宋体" w:cs="宋体" w:hint="eastAsia"/>
          <w:b/>
          <w:bCs/>
          <w:color w:val="333333"/>
          <w:kern w:val="0"/>
          <w:sz w:val="32"/>
        </w:rPr>
        <w:t>13.</w:t>
      </w:r>
      <w:r w:rsidRPr="00F74A77">
        <w:rPr>
          <w:rFonts w:ascii="楷体_GB2312" w:eastAsia="楷体_GB2312" w:hAnsi="宋体" w:cs="宋体" w:hint="eastAsia"/>
          <w:b/>
          <w:bCs/>
          <w:color w:val="333333"/>
          <w:kern w:val="0"/>
          <w:sz w:val="32"/>
        </w:rPr>
        <w:t>高等学校、科研院所领导人员不担任领导职务后，其兼职应该如何管理？</w:t>
      </w:r>
    </w:p>
    <w:p w:rsidR="00F74A77" w:rsidRPr="00F74A77" w:rsidRDefault="00F74A77" w:rsidP="00F74A77">
      <w:pPr>
        <w:widowControl/>
        <w:shd w:val="clear" w:color="auto" w:fill="FFFFFF"/>
        <w:spacing w:before="100" w:beforeAutospacing="1" w:after="300" w:line="555" w:lineRule="atLeast"/>
        <w:ind w:firstLine="645"/>
        <w:jc w:val="left"/>
        <w:rPr>
          <w:rFonts w:ascii="宋体" w:eastAsia="宋体" w:hAnsi="宋体" w:cs="宋体"/>
          <w:color w:val="333333"/>
          <w:kern w:val="0"/>
          <w:sz w:val="24"/>
          <w:szCs w:val="24"/>
        </w:rPr>
      </w:pPr>
      <w:r w:rsidRPr="00F74A77">
        <w:rPr>
          <w:rFonts w:ascii="仿宋_GB2312" w:eastAsia="仿宋_GB2312" w:hAnsi="宋体" w:cs="宋体" w:hint="eastAsia"/>
          <w:b/>
          <w:bCs/>
          <w:color w:val="333333"/>
          <w:kern w:val="0"/>
          <w:sz w:val="32"/>
        </w:rPr>
        <w:t>答：除中央管理的干部外，高等学校、科研院所领导班子成员中的</w:t>
      </w:r>
      <w:r w:rsidRPr="00F74A77">
        <w:rPr>
          <w:rFonts w:ascii="宋体" w:eastAsia="宋体" w:hAnsi="宋体" w:cs="宋体" w:hint="eastAsia"/>
          <w:b/>
          <w:bCs/>
          <w:color w:val="333333"/>
          <w:kern w:val="0"/>
          <w:sz w:val="32"/>
        </w:rPr>
        <w:t>“</w:t>
      </w:r>
      <w:r w:rsidRPr="00F74A77">
        <w:rPr>
          <w:rFonts w:ascii="仿宋_GB2312" w:eastAsia="仿宋_GB2312" w:hAnsi="宋体" w:cs="宋体" w:hint="eastAsia"/>
          <w:b/>
          <w:bCs/>
          <w:color w:val="333333"/>
          <w:kern w:val="0"/>
          <w:sz w:val="32"/>
        </w:rPr>
        <w:t>双肩挑</w:t>
      </w:r>
      <w:r w:rsidRPr="00F74A77">
        <w:rPr>
          <w:rFonts w:ascii="宋体" w:eastAsia="宋体" w:hAnsi="宋体" w:cs="宋体" w:hint="eastAsia"/>
          <w:b/>
          <w:bCs/>
          <w:color w:val="333333"/>
          <w:kern w:val="0"/>
          <w:sz w:val="32"/>
        </w:rPr>
        <w:t>”</w:t>
      </w:r>
      <w:r w:rsidRPr="00F74A77">
        <w:rPr>
          <w:rFonts w:ascii="仿宋_GB2312" w:eastAsia="仿宋_GB2312" w:hAnsi="宋体" w:cs="宋体" w:hint="eastAsia"/>
          <w:b/>
          <w:bCs/>
          <w:color w:val="333333"/>
          <w:kern w:val="0"/>
          <w:sz w:val="32"/>
        </w:rPr>
        <w:t>人员、所属的院系所和内设机构领导人员不担任领导职务后，其兼职可不再按照领导人员管理。</w:t>
      </w:r>
    </w:p>
    <w:p w:rsidR="00F74A77" w:rsidRPr="00F74A77" w:rsidRDefault="00F74A77" w:rsidP="00F74A77">
      <w:pPr>
        <w:widowControl/>
        <w:shd w:val="clear" w:color="auto" w:fill="FFFFFF"/>
        <w:spacing w:before="100" w:beforeAutospacing="1" w:after="300" w:line="555" w:lineRule="atLeast"/>
        <w:ind w:firstLine="645"/>
        <w:jc w:val="left"/>
        <w:rPr>
          <w:rFonts w:ascii="宋体" w:eastAsia="宋体" w:hAnsi="宋体" w:cs="宋体"/>
          <w:color w:val="333333"/>
          <w:kern w:val="0"/>
          <w:sz w:val="24"/>
          <w:szCs w:val="24"/>
        </w:rPr>
      </w:pPr>
      <w:r w:rsidRPr="00F74A77">
        <w:rPr>
          <w:rFonts w:ascii="宋体" w:eastAsia="宋体" w:hAnsi="宋体" w:cs="宋体" w:hint="eastAsia"/>
          <w:b/>
          <w:bCs/>
          <w:color w:val="333333"/>
          <w:kern w:val="0"/>
          <w:sz w:val="32"/>
        </w:rPr>
        <w:t>14.</w:t>
      </w:r>
      <w:r w:rsidRPr="00F74A77">
        <w:rPr>
          <w:rFonts w:ascii="楷体_GB2312" w:eastAsia="楷体_GB2312" w:hAnsi="宋体" w:cs="宋体" w:hint="eastAsia"/>
          <w:b/>
          <w:bCs/>
          <w:color w:val="333333"/>
          <w:kern w:val="0"/>
          <w:sz w:val="32"/>
        </w:rPr>
        <w:t>高等学校、科研院所领导人员兼职政策进一步明确后，应当如何加强管理监督？</w:t>
      </w:r>
      <w:r w:rsidRPr="00F74A77">
        <w:rPr>
          <w:rFonts w:ascii="宋体" w:eastAsia="宋体" w:hAnsi="宋体" w:cs="宋体" w:hint="eastAsia"/>
          <w:b/>
          <w:bCs/>
          <w:color w:val="333333"/>
          <w:kern w:val="0"/>
          <w:sz w:val="24"/>
          <w:szCs w:val="24"/>
        </w:rPr>
        <w:t xml:space="preserve"> </w:t>
      </w:r>
    </w:p>
    <w:p w:rsidR="00F74A77" w:rsidRPr="00F74A77" w:rsidRDefault="00F74A77" w:rsidP="00F74A77">
      <w:pPr>
        <w:widowControl/>
        <w:shd w:val="clear" w:color="auto" w:fill="FFFFFF"/>
        <w:spacing w:before="100" w:beforeAutospacing="1" w:after="300" w:line="555" w:lineRule="atLeast"/>
        <w:ind w:firstLine="645"/>
        <w:jc w:val="left"/>
        <w:rPr>
          <w:rFonts w:ascii="宋体" w:eastAsia="宋体" w:hAnsi="宋体" w:cs="宋体"/>
          <w:color w:val="333333"/>
          <w:kern w:val="0"/>
          <w:sz w:val="24"/>
          <w:szCs w:val="24"/>
        </w:rPr>
      </w:pPr>
      <w:r w:rsidRPr="00F74A77">
        <w:rPr>
          <w:rFonts w:ascii="仿宋_GB2312" w:eastAsia="仿宋_GB2312" w:hAnsi="宋体" w:cs="宋体" w:hint="eastAsia"/>
          <w:b/>
          <w:bCs/>
          <w:color w:val="333333"/>
          <w:kern w:val="0"/>
          <w:sz w:val="32"/>
        </w:rPr>
        <w:t>答：高等学校、科研院所领导人员兼职政策进一步明确后，更应加强管理，防止出现违规兼职和兼职过多过滥问题。高等学校、科研院所领导人员在社会团体、基金会、民办非企业单位和企业兼职，均应当按照干部管理权限进行审批，任期届满继续兼职应重新履行审批手续，兼职不得超过</w:t>
      </w:r>
      <w:r w:rsidRPr="00F74A77">
        <w:rPr>
          <w:rFonts w:ascii="宋体" w:eastAsia="宋体" w:hAnsi="宋体" w:cs="宋体" w:hint="eastAsia"/>
          <w:b/>
          <w:bCs/>
          <w:color w:val="333333"/>
          <w:kern w:val="0"/>
          <w:sz w:val="32"/>
        </w:rPr>
        <w:t>2</w:t>
      </w:r>
      <w:r w:rsidRPr="00F74A77">
        <w:rPr>
          <w:rFonts w:ascii="仿宋_GB2312" w:eastAsia="仿宋_GB2312" w:hAnsi="宋体" w:cs="宋体" w:hint="eastAsia"/>
          <w:b/>
          <w:bCs/>
          <w:color w:val="333333"/>
          <w:kern w:val="0"/>
          <w:sz w:val="32"/>
        </w:rPr>
        <w:t>届，所兼职务未实行任期制的，兼职时间最长不得超过</w:t>
      </w:r>
      <w:r w:rsidRPr="00F74A77">
        <w:rPr>
          <w:rFonts w:ascii="宋体" w:eastAsia="宋体" w:hAnsi="宋体" w:cs="宋体" w:hint="eastAsia"/>
          <w:b/>
          <w:bCs/>
          <w:color w:val="333333"/>
          <w:kern w:val="0"/>
          <w:sz w:val="32"/>
        </w:rPr>
        <w:t>10</w:t>
      </w:r>
      <w:r w:rsidRPr="00F74A77">
        <w:rPr>
          <w:rFonts w:ascii="仿宋_GB2312" w:eastAsia="仿宋_GB2312" w:hAnsi="宋体" w:cs="宋体" w:hint="eastAsia"/>
          <w:b/>
          <w:bCs/>
          <w:color w:val="333333"/>
          <w:kern w:val="0"/>
          <w:sz w:val="32"/>
        </w:rPr>
        <w:t>年。对到国际学术组织或有国（境）外背景的社会团体、基金会、民办非企业单位和企业兼职的，高等学校、科研院所党委（党组）要认真把握，必要时应当听取有关主管部门意见，了解其政治倾向和相关背景，不得到有敌视、分化我国背景的社</w:t>
      </w:r>
      <w:r w:rsidRPr="00F74A77">
        <w:rPr>
          <w:rFonts w:ascii="仿宋_GB2312" w:eastAsia="仿宋_GB2312" w:hAnsi="宋体" w:cs="宋体" w:hint="eastAsia"/>
          <w:b/>
          <w:bCs/>
          <w:color w:val="333333"/>
          <w:kern w:val="0"/>
          <w:sz w:val="32"/>
        </w:rPr>
        <w:lastRenderedPageBreak/>
        <w:t>会团体、基金会、民办非企业单位和企业兼职。科技成果转化所获得的奖金或股权，按有关规定执行。高等学校、科研院所领导人员兼职及因科技成果转化获取奖励、股权激励等情况，应当公开透明，以适当方式进行公示，并在领导干部个人有关事项报告和年度述职报告中予以说明。要按照干部管理权限，加强对高等学校、科研院所领导人员的考核，防止因为兼职过多影响本职工作。</w:t>
      </w:r>
      <w:r w:rsidRPr="00F74A77">
        <w:rPr>
          <w:rFonts w:ascii="宋体" w:eastAsia="宋体" w:hAnsi="宋体" w:cs="宋体" w:hint="eastAsia"/>
          <w:b/>
          <w:bCs/>
          <w:color w:val="333333"/>
          <w:kern w:val="0"/>
          <w:sz w:val="24"/>
          <w:szCs w:val="24"/>
        </w:rPr>
        <w:t xml:space="preserve"> </w:t>
      </w:r>
    </w:p>
    <w:p w:rsidR="00F74A77" w:rsidRPr="00F74A77" w:rsidRDefault="00F74A77" w:rsidP="00F74A77">
      <w:pPr>
        <w:widowControl/>
        <w:shd w:val="clear" w:color="auto" w:fill="FFFFFF"/>
        <w:spacing w:before="100" w:beforeAutospacing="1" w:after="300" w:line="555" w:lineRule="atLeast"/>
        <w:ind w:firstLine="645"/>
        <w:jc w:val="left"/>
        <w:rPr>
          <w:rFonts w:ascii="宋体" w:eastAsia="宋体" w:hAnsi="宋体" w:cs="宋体"/>
          <w:color w:val="333333"/>
          <w:kern w:val="0"/>
          <w:sz w:val="24"/>
          <w:szCs w:val="24"/>
        </w:rPr>
      </w:pPr>
      <w:r w:rsidRPr="00F74A77">
        <w:rPr>
          <w:rFonts w:ascii="宋体" w:eastAsia="宋体" w:hAnsi="宋体" w:cs="宋体" w:hint="eastAsia"/>
          <w:b/>
          <w:bCs/>
          <w:color w:val="333333"/>
          <w:kern w:val="0"/>
          <w:sz w:val="32"/>
        </w:rPr>
        <w:t>15.</w:t>
      </w:r>
      <w:r w:rsidRPr="00F74A77">
        <w:rPr>
          <w:rFonts w:ascii="楷体_GB2312" w:eastAsia="楷体_GB2312" w:hAnsi="宋体" w:cs="宋体" w:hint="eastAsia"/>
          <w:b/>
          <w:bCs/>
          <w:color w:val="333333"/>
          <w:kern w:val="0"/>
          <w:sz w:val="32"/>
        </w:rPr>
        <w:t>各地、各有关部门和高等学校、科研院所可否根据实际制定具体的兼职管理办法？</w:t>
      </w:r>
    </w:p>
    <w:p w:rsidR="00F74A77" w:rsidRPr="00F74A77" w:rsidRDefault="00F74A77" w:rsidP="00F74A77">
      <w:pPr>
        <w:widowControl/>
        <w:shd w:val="clear" w:color="auto" w:fill="FFFFFF"/>
        <w:spacing w:before="100" w:beforeAutospacing="1" w:after="300" w:line="555" w:lineRule="atLeast"/>
        <w:ind w:firstLine="645"/>
        <w:jc w:val="left"/>
        <w:rPr>
          <w:rFonts w:ascii="宋体" w:eastAsia="宋体" w:hAnsi="宋体" w:cs="宋体"/>
          <w:color w:val="333333"/>
          <w:kern w:val="0"/>
          <w:sz w:val="24"/>
          <w:szCs w:val="24"/>
        </w:rPr>
      </w:pPr>
      <w:r w:rsidRPr="00F74A77">
        <w:rPr>
          <w:rFonts w:ascii="仿宋_GB2312" w:eastAsia="仿宋_GB2312" w:hAnsi="宋体" w:cs="宋体" w:hint="eastAsia"/>
          <w:b/>
          <w:bCs/>
          <w:color w:val="333333"/>
          <w:kern w:val="0"/>
          <w:sz w:val="32"/>
        </w:rPr>
        <w:t>答：高等学校、科研院所领导人员兼职政策进一步明确后，各地、各有关部门和高等学校、科研院所党委（党组）加强管理的责任更大了，政策把握的要求更高了，既要实事求是、区别对待，又要切实负起责任、严格管理。各地各部门各单位可根据中央的新要求和上述规定，结合自身实际，在报上级主管部门备案后，出台本地本部门本单位领导人员兼职及取酬的具体管理办法，以进一步推动政策落实。</w:t>
      </w:r>
    </w:p>
    <w:p w:rsidR="00F74A77" w:rsidRPr="00F74A77" w:rsidRDefault="00F74A77" w:rsidP="00F74A77">
      <w:pPr>
        <w:widowControl/>
        <w:shd w:val="clear" w:color="auto" w:fill="FFFFFF"/>
        <w:spacing w:before="100" w:beforeAutospacing="1" w:after="300" w:line="555" w:lineRule="atLeast"/>
        <w:ind w:firstLine="600"/>
        <w:jc w:val="left"/>
        <w:rPr>
          <w:rFonts w:ascii="宋体" w:eastAsia="宋体" w:hAnsi="宋体" w:cs="宋体"/>
          <w:color w:val="333333"/>
          <w:kern w:val="0"/>
          <w:sz w:val="24"/>
          <w:szCs w:val="24"/>
        </w:rPr>
      </w:pPr>
      <w:r w:rsidRPr="00F74A77">
        <w:rPr>
          <w:rFonts w:ascii="黑体" w:eastAsia="黑体" w:hAnsi="宋体" w:cs="宋体" w:hint="eastAsia"/>
          <w:b/>
          <w:bCs/>
          <w:color w:val="333333"/>
          <w:spacing w:val="-15"/>
          <w:kern w:val="0"/>
          <w:sz w:val="32"/>
        </w:rPr>
        <w:t>三、关于退休或不担任现职党政领导干部到社会组织从事党建工作有关问题的问答</w:t>
      </w:r>
    </w:p>
    <w:p w:rsidR="00F74A77" w:rsidRPr="00F74A77" w:rsidRDefault="00F74A77" w:rsidP="00F74A77">
      <w:pPr>
        <w:widowControl/>
        <w:shd w:val="clear" w:color="auto" w:fill="FFFFFF"/>
        <w:spacing w:before="100" w:beforeAutospacing="1" w:after="300" w:line="555" w:lineRule="atLeast"/>
        <w:ind w:firstLine="645"/>
        <w:jc w:val="left"/>
        <w:rPr>
          <w:rFonts w:ascii="宋体" w:eastAsia="宋体" w:hAnsi="宋体" w:cs="宋体"/>
          <w:color w:val="333333"/>
          <w:kern w:val="0"/>
          <w:sz w:val="24"/>
          <w:szCs w:val="24"/>
        </w:rPr>
      </w:pPr>
      <w:r w:rsidRPr="00F74A77">
        <w:rPr>
          <w:rFonts w:ascii="宋体" w:eastAsia="宋体" w:hAnsi="宋体" w:cs="宋体" w:hint="eastAsia"/>
          <w:b/>
          <w:bCs/>
          <w:color w:val="333333"/>
          <w:kern w:val="0"/>
          <w:sz w:val="32"/>
        </w:rPr>
        <w:t>16.</w:t>
      </w:r>
      <w:r w:rsidRPr="00F74A77">
        <w:rPr>
          <w:rFonts w:ascii="楷体_GB2312" w:eastAsia="楷体_GB2312" w:hAnsi="宋体" w:cs="宋体" w:hint="eastAsia"/>
          <w:b/>
          <w:bCs/>
          <w:color w:val="333333"/>
          <w:kern w:val="0"/>
          <w:sz w:val="32"/>
        </w:rPr>
        <w:t>退休或不担任现职党政领导干部受党组织选派到社会组织从事党建工作是否需要清理？</w:t>
      </w:r>
    </w:p>
    <w:p w:rsidR="00F74A77" w:rsidRPr="00F74A77" w:rsidRDefault="00F74A77" w:rsidP="00F74A77">
      <w:pPr>
        <w:widowControl/>
        <w:shd w:val="clear" w:color="auto" w:fill="FFFFFF"/>
        <w:spacing w:before="100" w:beforeAutospacing="1" w:after="300" w:line="555" w:lineRule="atLeast"/>
        <w:ind w:firstLine="645"/>
        <w:jc w:val="left"/>
        <w:rPr>
          <w:rFonts w:ascii="宋体" w:eastAsia="宋体" w:hAnsi="宋体" w:cs="宋体"/>
          <w:color w:val="333333"/>
          <w:kern w:val="0"/>
          <w:sz w:val="24"/>
          <w:szCs w:val="24"/>
        </w:rPr>
      </w:pPr>
      <w:r w:rsidRPr="00F74A77">
        <w:rPr>
          <w:rFonts w:ascii="仿宋_GB2312" w:eastAsia="仿宋_GB2312" w:hAnsi="宋体" w:cs="宋体" w:hint="eastAsia"/>
          <w:b/>
          <w:bCs/>
          <w:color w:val="333333"/>
          <w:kern w:val="0"/>
          <w:sz w:val="32"/>
        </w:rPr>
        <w:lastRenderedPageBreak/>
        <w:t>答：近年来，一些地方选派退休或不担任现职党政领导干部到社会组织担任党组织书记、专职党务工作者、党建工作指导员，对加强社会组织党建工作发挥了重要作用。根据中组发〔</w:t>
      </w:r>
      <w:r w:rsidRPr="00F74A77">
        <w:rPr>
          <w:rFonts w:ascii="宋体" w:eastAsia="宋体" w:hAnsi="宋体" w:cs="宋体" w:hint="eastAsia"/>
          <w:b/>
          <w:bCs/>
          <w:color w:val="333333"/>
          <w:kern w:val="0"/>
          <w:sz w:val="32"/>
        </w:rPr>
        <w:t>2014</w:t>
      </w:r>
      <w:r w:rsidRPr="00F74A77">
        <w:rPr>
          <w:rFonts w:ascii="仿宋_GB2312" w:eastAsia="仿宋_GB2312" w:hAnsi="宋体" w:cs="宋体" w:hint="eastAsia"/>
          <w:b/>
          <w:bCs/>
          <w:color w:val="333333"/>
          <w:kern w:val="0"/>
          <w:sz w:val="32"/>
        </w:rPr>
        <w:t>〕</w:t>
      </w:r>
      <w:r w:rsidRPr="00F74A77">
        <w:rPr>
          <w:rFonts w:ascii="宋体" w:eastAsia="宋体" w:hAnsi="宋体" w:cs="宋体" w:hint="eastAsia"/>
          <w:b/>
          <w:bCs/>
          <w:color w:val="333333"/>
          <w:kern w:val="0"/>
          <w:sz w:val="32"/>
        </w:rPr>
        <w:t>11</w:t>
      </w:r>
      <w:r w:rsidRPr="00F74A77">
        <w:rPr>
          <w:rFonts w:ascii="仿宋_GB2312" w:eastAsia="仿宋_GB2312" w:hAnsi="宋体" w:cs="宋体" w:hint="eastAsia"/>
          <w:b/>
          <w:bCs/>
          <w:color w:val="333333"/>
          <w:kern w:val="0"/>
          <w:sz w:val="32"/>
        </w:rPr>
        <w:t>号文件中关于确因工作需要经批准可以兼任社会团体职务的规定精神，退休或不担任现职党政领导干部受党组织选派到社会组织从事党建工作的，不列入清理范围。</w:t>
      </w:r>
    </w:p>
    <w:p w:rsidR="00F74A77" w:rsidRPr="00F74A77" w:rsidRDefault="00F74A77" w:rsidP="00F74A77">
      <w:pPr>
        <w:widowControl/>
        <w:shd w:val="clear" w:color="auto" w:fill="FFFFFF"/>
        <w:spacing w:before="100" w:beforeAutospacing="1" w:after="300" w:line="555" w:lineRule="atLeast"/>
        <w:ind w:firstLine="645"/>
        <w:jc w:val="left"/>
        <w:rPr>
          <w:rFonts w:ascii="宋体" w:eastAsia="宋体" w:hAnsi="宋体" w:cs="宋体"/>
          <w:color w:val="333333"/>
          <w:kern w:val="0"/>
          <w:sz w:val="24"/>
          <w:szCs w:val="24"/>
        </w:rPr>
      </w:pPr>
      <w:r w:rsidRPr="00F74A77">
        <w:rPr>
          <w:rFonts w:ascii="宋体" w:eastAsia="宋体" w:hAnsi="宋体" w:cs="宋体" w:hint="eastAsia"/>
          <w:b/>
          <w:bCs/>
          <w:color w:val="333333"/>
          <w:kern w:val="0"/>
          <w:sz w:val="32"/>
        </w:rPr>
        <w:t>17.</w:t>
      </w:r>
      <w:r w:rsidRPr="00F74A77">
        <w:rPr>
          <w:rFonts w:ascii="楷体_GB2312" w:eastAsia="楷体_GB2312" w:hAnsi="宋体" w:cs="宋体" w:hint="eastAsia"/>
          <w:b/>
          <w:bCs/>
          <w:color w:val="333333"/>
          <w:kern w:val="0"/>
          <w:sz w:val="32"/>
        </w:rPr>
        <w:t>对选派退休或不担任现职党政领导干部到社会组织从事党建工作应如何规范？</w:t>
      </w:r>
    </w:p>
    <w:p w:rsidR="00F74A77" w:rsidRPr="00F74A77" w:rsidRDefault="00F74A77" w:rsidP="00F74A77">
      <w:pPr>
        <w:widowControl/>
        <w:shd w:val="clear" w:color="auto" w:fill="FFFFFF"/>
        <w:spacing w:before="100" w:beforeAutospacing="1" w:after="300" w:line="555" w:lineRule="atLeast"/>
        <w:ind w:firstLine="645"/>
        <w:jc w:val="left"/>
        <w:rPr>
          <w:rFonts w:ascii="宋体" w:eastAsia="宋体" w:hAnsi="宋体" w:cs="宋体"/>
          <w:color w:val="333333"/>
          <w:kern w:val="0"/>
          <w:sz w:val="24"/>
          <w:szCs w:val="24"/>
        </w:rPr>
      </w:pPr>
      <w:r w:rsidRPr="00F74A77">
        <w:rPr>
          <w:rFonts w:ascii="仿宋_GB2312" w:eastAsia="仿宋_GB2312" w:hAnsi="宋体" w:cs="宋体" w:hint="eastAsia"/>
          <w:b/>
          <w:bCs/>
          <w:color w:val="333333"/>
          <w:kern w:val="0"/>
          <w:sz w:val="32"/>
        </w:rPr>
        <w:t>答：根据中央关于从严管理干部的精神和中组发〔</w:t>
      </w:r>
      <w:r w:rsidRPr="00F74A77">
        <w:rPr>
          <w:rFonts w:ascii="宋体" w:eastAsia="宋体" w:hAnsi="宋体" w:cs="宋体" w:hint="eastAsia"/>
          <w:b/>
          <w:bCs/>
          <w:color w:val="333333"/>
          <w:kern w:val="0"/>
          <w:sz w:val="32"/>
        </w:rPr>
        <w:t>2014</w:t>
      </w:r>
      <w:r w:rsidRPr="00F74A77">
        <w:rPr>
          <w:rFonts w:ascii="仿宋_GB2312" w:eastAsia="仿宋_GB2312" w:hAnsi="宋体" w:cs="宋体" w:hint="eastAsia"/>
          <w:b/>
          <w:bCs/>
          <w:color w:val="333333"/>
          <w:kern w:val="0"/>
          <w:sz w:val="32"/>
        </w:rPr>
        <w:t>〕</w:t>
      </w:r>
      <w:r w:rsidRPr="00F74A77">
        <w:rPr>
          <w:rFonts w:ascii="宋体" w:eastAsia="宋体" w:hAnsi="宋体" w:cs="宋体" w:hint="eastAsia"/>
          <w:b/>
          <w:bCs/>
          <w:color w:val="333333"/>
          <w:kern w:val="0"/>
          <w:sz w:val="32"/>
        </w:rPr>
        <w:t>11</w:t>
      </w:r>
      <w:r w:rsidRPr="00F74A77">
        <w:rPr>
          <w:rFonts w:ascii="仿宋_GB2312" w:eastAsia="仿宋_GB2312" w:hAnsi="宋体" w:cs="宋体" w:hint="eastAsia"/>
          <w:b/>
          <w:bCs/>
          <w:color w:val="333333"/>
          <w:kern w:val="0"/>
          <w:sz w:val="32"/>
        </w:rPr>
        <w:t>号文件有关规定精神，选派退休或不担任现职党政领导干部到社会组织从事党建工作应从严规范，对选派人员要严格条件、严格管理，防止将应清退人员变相留任，中管干部一般不作为选派对象，地市厅局级干部从严掌握，其他各级各类干部根据工作需要和本人条件选派。一要严格选人标准。把政治标准放在首位，注重从党性强、熟悉和热爱党建工作，而且精力比较充沛、有奉献精神的同志中进行选拔。二要坚持组织选派。全国性社会组织应由中央直属机关工委、中央国家机关工委、国务院国资委党委及其授权单位选派；地方社会组织应由省、市、县级党委组织部门及其授权单位选派；城乡社区社会组织应由街道和乡镇党组织选派；有业务主管</w:t>
      </w:r>
      <w:r w:rsidRPr="00F74A77">
        <w:rPr>
          <w:rFonts w:ascii="仿宋_GB2312" w:eastAsia="仿宋_GB2312" w:hAnsi="宋体" w:cs="宋体" w:hint="eastAsia"/>
          <w:b/>
          <w:bCs/>
          <w:color w:val="333333"/>
          <w:kern w:val="0"/>
          <w:sz w:val="32"/>
        </w:rPr>
        <w:lastRenderedPageBreak/>
        <w:t>单位的社会组织可由其业务主管单位党组织选派。重点向没有建立党组织或党建工作比较薄弱的基层社会组织选派。三要加强考核监督。选派单位要明确这些同志的党建工作职责，每年应组织他们进行述职并接受评议，对工作不称职的及时调整。</w:t>
      </w:r>
    </w:p>
    <w:p w:rsidR="00F74A77" w:rsidRPr="00F74A77" w:rsidRDefault="00F74A77" w:rsidP="00F74A77">
      <w:pPr>
        <w:widowControl/>
        <w:shd w:val="clear" w:color="auto" w:fill="FFFFFF"/>
        <w:spacing w:before="100" w:beforeAutospacing="1" w:after="300" w:line="555" w:lineRule="atLeast"/>
        <w:ind w:firstLine="645"/>
        <w:jc w:val="left"/>
        <w:rPr>
          <w:rFonts w:ascii="宋体" w:eastAsia="宋体" w:hAnsi="宋体" w:cs="宋体"/>
          <w:color w:val="333333"/>
          <w:kern w:val="0"/>
          <w:sz w:val="24"/>
          <w:szCs w:val="24"/>
        </w:rPr>
      </w:pPr>
      <w:r w:rsidRPr="00F74A77">
        <w:rPr>
          <w:rFonts w:ascii="宋体" w:eastAsia="宋体" w:hAnsi="宋体" w:cs="宋体" w:hint="eastAsia"/>
          <w:b/>
          <w:bCs/>
          <w:color w:val="333333"/>
          <w:kern w:val="0"/>
          <w:sz w:val="32"/>
        </w:rPr>
        <w:t>18.</w:t>
      </w:r>
      <w:r w:rsidRPr="00F74A77">
        <w:rPr>
          <w:rFonts w:ascii="楷体_GB2312" w:eastAsia="楷体_GB2312" w:hAnsi="宋体" w:cs="宋体" w:hint="eastAsia"/>
          <w:b/>
          <w:bCs/>
          <w:color w:val="333333"/>
          <w:kern w:val="0"/>
          <w:sz w:val="32"/>
        </w:rPr>
        <w:t>退休或不担任现职党政领导干部到社会组织从事党建工作是否可以在社会组织获取薪酬？</w:t>
      </w:r>
    </w:p>
    <w:p w:rsidR="00F74A77" w:rsidRPr="00F74A77" w:rsidRDefault="00F74A77" w:rsidP="00F74A77">
      <w:pPr>
        <w:widowControl/>
        <w:shd w:val="clear" w:color="auto" w:fill="FFFFFF"/>
        <w:spacing w:before="100" w:beforeAutospacing="1" w:after="300" w:line="555" w:lineRule="atLeast"/>
        <w:ind w:firstLine="645"/>
        <w:jc w:val="left"/>
        <w:rPr>
          <w:rFonts w:ascii="宋体" w:eastAsia="宋体" w:hAnsi="宋体" w:cs="宋体"/>
          <w:color w:val="333333"/>
          <w:kern w:val="0"/>
          <w:sz w:val="24"/>
          <w:szCs w:val="24"/>
        </w:rPr>
      </w:pPr>
      <w:r w:rsidRPr="00F74A77">
        <w:rPr>
          <w:rFonts w:ascii="仿宋_GB2312" w:eastAsia="仿宋_GB2312" w:hAnsi="宋体" w:cs="宋体" w:hint="eastAsia"/>
          <w:b/>
          <w:bCs/>
          <w:color w:val="333333"/>
          <w:kern w:val="0"/>
          <w:sz w:val="32"/>
        </w:rPr>
        <w:t>答：根据中组发〔</w:t>
      </w:r>
      <w:r w:rsidRPr="00F74A77">
        <w:rPr>
          <w:rFonts w:ascii="宋体" w:eastAsia="宋体" w:hAnsi="宋体" w:cs="宋体" w:hint="eastAsia"/>
          <w:b/>
          <w:bCs/>
          <w:color w:val="333333"/>
          <w:kern w:val="0"/>
          <w:sz w:val="32"/>
        </w:rPr>
        <w:t>2014</w:t>
      </w:r>
      <w:r w:rsidRPr="00F74A77">
        <w:rPr>
          <w:rFonts w:ascii="仿宋_GB2312" w:eastAsia="仿宋_GB2312" w:hAnsi="宋体" w:cs="宋体" w:hint="eastAsia"/>
          <w:b/>
          <w:bCs/>
          <w:color w:val="333333"/>
          <w:kern w:val="0"/>
          <w:sz w:val="32"/>
        </w:rPr>
        <w:t>〕</w:t>
      </w:r>
      <w:r w:rsidRPr="00F74A77">
        <w:rPr>
          <w:rFonts w:ascii="宋体" w:eastAsia="宋体" w:hAnsi="宋体" w:cs="宋体" w:hint="eastAsia"/>
          <w:b/>
          <w:bCs/>
          <w:color w:val="333333"/>
          <w:kern w:val="0"/>
          <w:sz w:val="32"/>
        </w:rPr>
        <w:t>11</w:t>
      </w:r>
      <w:r w:rsidRPr="00F74A77">
        <w:rPr>
          <w:rFonts w:ascii="仿宋_GB2312" w:eastAsia="仿宋_GB2312" w:hAnsi="宋体" w:cs="宋体" w:hint="eastAsia"/>
          <w:b/>
          <w:bCs/>
          <w:color w:val="333333"/>
          <w:kern w:val="0"/>
          <w:sz w:val="32"/>
        </w:rPr>
        <w:t>号文件规定精神，到社会组织从事党建工作的退休或不担任现职党政领导干部，不得在社会组织获取薪酬和其他额外利益。</w:t>
      </w:r>
    </w:p>
    <w:p w:rsidR="00F74A77" w:rsidRPr="00F74A77" w:rsidRDefault="00F74A77" w:rsidP="00F74A77">
      <w:pPr>
        <w:widowControl/>
        <w:shd w:val="clear" w:color="auto" w:fill="FFFFFF"/>
        <w:spacing w:before="100" w:beforeAutospacing="1" w:after="300" w:line="555" w:lineRule="atLeast"/>
        <w:ind w:firstLine="645"/>
        <w:jc w:val="left"/>
        <w:rPr>
          <w:rFonts w:ascii="宋体" w:eastAsia="宋体" w:hAnsi="宋体" w:cs="宋体"/>
          <w:color w:val="333333"/>
          <w:kern w:val="0"/>
          <w:sz w:val="24"/>
          <w:szCs w:val="24"/>
        </w:rPr>
      </w:pPr>
      <w:r w:rsidRPr="00F74A77">
        <w:rPr>
          <w:rFonts w:ascii="宋体" w:eastAsia="宋体" w:hAnsi="宋体" w:cs="宋体" w:hint="eastAsia"/>
          <w:b/>
          <w:bCs/>
          <w:color w:val="333333"/>
          <w:kern w:val="0"/>
          <w:sz w:val="32"/>
        </w:rPr>
        <w:t>19.</w:t>
      </w:r>
      <w:r w:rsidRPr="00F74A77">
        <w:rPr>
          <w:rFonts w:ascii="楷体_GB2312" w:eastAsia="楷体_GB2312" w:hAnsi="宋体" w:cs="宋体" w:hint="eastAsia"/>
          <w:b/>
          <w:bCs/>
          <w:color w:val="333333"/>
          <w:kern w:val="0"/>
          <w:sz w:val="32"/>
        </w:rPr>
        <w:t>退休或不担任现职党政领导干部在社会组织从事党建工作的工作经费如何列支？</w:t>
      </w:r>
    </w:p>
    <w:p w:rsidR="00F74A77" w:rsidRPr="00F74A77" w:rsidRDefault="00F74A77" w:rsidP="00F74A77">
      <w:pPr>
        <w:widowControl/>
        <w:shd w:val="clear" w:color="auto" w:fill="FFFFFF"/>
        <w:spacing w:before="100" w:beforeAutospacing="1" w:after="300" w:line="555" w:lineRule="atLeast"/>
        <w:ind w:firstLine="645"/>
        <w:jc w:val="left"/>
        <w:rPr>
          <w:rFonts w:ascii="宋体" w:eastAsia="宋体" w:hAnsi="宋体" w:cs="宋体"/>
          <w:color w:val="333333"/>
          <w:kern w:val="0"/>
          <w:sz w:val="24"/>
          <w:szCs w:val="24"/>
        </w:rPr>
      </w:pPr>
      <w:r w:rsidRPr="00F74A77">
        <w:rPr>
          <w:rFonts w:ascii="仿宋_GB2312" w:eastAsia="仿宋_GB2312" w:hAnsi="宋体" w:cs="宋体" w:hint="eastAsia"/>
          <w:b/>
          <w:bCs/>
          <w:color w:val="333333"/>
          <w:kern w:val="0"/>
          <w:sz w:val="32"/>
        </w:rPr>
        <w:t>答：根据中组发〔</w:t>
      </w:r>
      <w:r w:rsidRPr="00F74A77">
        <w:rPr>
          <w:rFonts w:ascii="宋体" w:eastAsia="宋体" w:hAnsi="宋体" w:cs="宋体" w:hint="eastAsia"/>
          <w:b/>
          <w:bCs/>
          <w:color w:val="333333"/>
          <w:kern w:val="0"/>
          <w:sz w:val="32"/>
        </w:rPr>
        <w:t>2014</w:t>
      </w:r>
      <w:r w:rsidRPr="00F74A77">
        <w:rPr>
          <w:rFonts w:ascii="仿宋_GB2312" w:eastAsia="仿宋_GB2312" w:hAnsi="宋体" w:cs="宋体" w:hint="eastAsia"/>
          <w:b/>
          <w:bCs/>
          <w:color w:val="333333"/>
          <w:kern w:val="0"/>
          <w:sz w:val="32"/>
        </w:rPr>
        <w:t>〕</w:t>
      </w:r>
      <w:r w:rsidRPr="00F74A77">
        <w:rPr>
          <w:rFonts w:ascii="宋体" w:eastAsia="宋体" w:hAnsi="宋体" w:cs="宋体" w:hint="eastAsia"/>
          <w:b/>
          <w:bCs/>
          <w:color w:val="333333"/>
          <w:kern w:val="0"/>
          <w:sz w:val="32"/>
        </w:rPr>
        <w:t>11</w:t>
      </w:r>
      <w:r w:rsidRPr="00F74A77">
        <w:rPr>
          <w:rFonts w:ascii="仿宋_GB2312" w:eastAsia="仿宋_GB2312" w:hAnsi="宋体" w:cs="宋体" w:hint="eastAsia"/>
          <w:b/>
          <w:bCs/>
          <w:color w:val="333333"/>
          <w:kern w:val="0"/>
          <w:sz w:val="32"/>
        </w:rPr>
        <w:t>号文件关于</w:t>
      </w:r>
      <w:r w:rsidRPr="00F74A77">
        <w:rPr>
          <w:rFonts w:ascii="宋体" w:eastAsia="宋体" w:hAnsi="宋体" w:cs="宋体" w:hint="eastAsia"/>
          <w:b/>
          <w:bCs/>
          <w:color w:val="333333"/>
          <w:kern w:val="0"/>
          <w:sz w:val="32"/>
        </w:rPr>
        <w:t>“</w:t>
      </w:r>
      <w:r w:rsidRPr="00F74A77">
        <w:rPr>
          <w:rFonts w:ascii="仿宋_GB2312" w:eastAsia="仿宋_GB2312" w:hAnsi="宋体" w:cs="宋体" w:hint="eastAsia"/>
          <w:b/>
          <w:bCs/>
          <w:color w:val="333333"/>
          <w:kern w:val="0"/>
          <w:sz w:val="32"/>
        </w:rPr>
        <w:t>确属需要的工作经费，要从严控制，不得超过规定标准和实际支出</w:t>
      </w:r>
      <w:r w:rsidRPr="00F74A77">
        <w:rPr>
          <w:rFonts w:ascii="宋体" w:eastAsia="宋体" w:hAnsi="宋体" w:cs="宋体" w:hint="eastAsia"/>
          <w:b/>
          <w:bCs/>
          <w:color w:val="333333"/>
          <w:kern w:val="0"/>
          <w:sz w:val="32"/>
        </w:rPr>
        <w:t>”</w:t>
      </w:r>
      <w:r w:rsidRPr="00F74A77">
        <w:rPr>
          <w:rFonts w:ascii="仿宋_GB2312" w:eastAsia="仿宋_GB2312" w:hAnsi="宋体" w:cs="宋体" w:hint="eastAsia"/>
          <w:b/>
          <w:bCs/>
          <w:color w:val="333333"/>
          <w:kern w:val="0"/>
          <w:sz w:val="32"/>
        </w:rPr>
        <w:t>的有关规定和财政部关于财务工作有关规定，退休或不担任现职党政领导干部在社会组织开展党建工作需要的交通费、通讯费、误餐费、图书资料费等工作经费，可在规定标准内从社会组织管理费用中列支。</w:t>
      </w:r>
    </w:p>
    <w:p w:rsidR="00F74A77" w:rsidRPr="00F74A77" w:rsidRDefault="00F74A77" w:rsidP="00F74A77">
      <w:pPr>
        <w:widowControl/>
        <w:shd w:val="clear" w:color="auto" w:fill="FFFFFF"/>
        <w:spacing w:before="100" w:beforeAutospacing="1" w:after="300" w:line="555" w:lineRule="atLeast"/>
        <w:ind w:firstLine="645"/>
        <w:jc w:val="left"/>
        <w:rPr>
          <w:rFonts w:ascii="宋体" w:eastAsia="宋体" w:hAnsi="宋体" w:cs="宋体"/>
          <w:color w:val="333333"/>
          <w:kern w:val="0"/>
          <w:sz w:val="24"/>
          <w:szCs w:val="24"/>
        </w:rPr>
      </w:pPr>
      <w:r w:rsidRPr="00F74A77">
        <w:rPr>
          <w:rFonts w:ascii="宋体" w:eastAsia="宋体" w:hAnsi="宋体" w:cs="宋体" w:hint="eastAsia"/>
          <w:b/>
          <w:bCs/>
          <w:color w:val="333333"/>
          <w:kern w:val="0"/>
          <w:sz w:val="32"/>
        </w:rPr>
        <w:t>20.</w:t>
      </w:r>
      <w:r w:rsidRPr="00F74A77">
        <w:rPr>
          <w:rFonts w:ascii="楷体_GB2312" w:eastAsia="楷体_GB2312" w:hAnsi="宋体" w:cs="宋体" w:hint="eastAsia"/>
          <w:b/>
          <w:bCs/>
          <w:color w:val="333333"/>
          <w:kern w:val="0"/>
          <w:sz w:val="32"/>
        </w:rPr>
        <w:t>退休或不担任现职党政领导干部在社会组织从事党建工作产生的差旅费如何开支？</w:t>
      </w:r>
    </w:p>
    <w:p w:rsidR="00F74A77" w:rsidRPr="00F74A77" w:rsidRDefault="00F74A77" w:rsidP="00F74A77">
      <w:pPr>
        <w:widowControl/>
        <w:shd w:val="clear" w:color="auto" w:fill="FFFFFF"/>
        <w:spacing w:before="100" w:beforeAutospacing="1" w:line="555" w:lineRule="atLeast"/>
        <w:ind w:firstLine="645"/>
        <w:jc w:val="left"/>
        <w:rPr>
          <w:rFonts w:ascii="宋体" w:eastAsia="宋体" w:hAnsi="宋体" w:cs="宋体"/>
          <w:color w:val="333333"/>
          <w:kern w:val="0"/>
          <w:sz w:val="24"/>
          <w:szCs w:val="24"/>
        </w:rPr>
      </w:pPr>
      <w:r w:rsidRPr="00F74A77">
        <w:rPr>
          <w:rFonts w:ascii="仿宋_GB2312" w:eastAsia="仿宋_GB2312" w:hAnsi="宋体" w:cs="宋体" w:hint="eastAsia"/>
          <w:b/>
          <w:bCs/>
          <w:color w:val="333333"/>
          <w:kern w:val="0"/>
          <w:sz w:val="32"/>
        </w:rPr>
        <w:lastRenderedPageBreak/>
        <w:t>答：退休或不担任现职党政领导干部在社会组织开展党建工作产生的差旅费，按照所在社会组织工作人员差旅费管理有关规定办理，根据同等职务人员标准，在社会组织据实报销。</w:t>
      </w:r>
    </w:p>
    <w:p w:rsidR="009A427A" w:rsidRDefault="009A427A"/>
    <w:sectPr w:rsidR="009A427A" w:rsidSect="009A427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200C" w:rsidRDefault="0086200C" w:rsidP="002139FD">
      <w:r>
        <w:separator/>
      </w:r>
    </w:p>
  </w:endnote>
  <w:endnote w:type="continuationSeparator" w:id="1">
    <w:p w:rsidR="0086200C" w:rsidRDefault="0086200C" w:rsidP="002139F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宋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200C" w:rsidRDefault="0086200C" w:rsidP="002139FD">
      <w:r>
        <w:separator/>
      </w:r>
    </w:p>
  </w:footnote>
  <w:footnote w:type="continuationSeparator" w:id="1">
    <w:p w:rsidR="0086200C" w:rsidRDefault="0086200C" w:rsidP="002139F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74A77"/>
    <w:rsid w:val="002139FD"/>
    <w:rsid w:val="005336A9"/>
    <w:rsid w:val="0086200C"/>
    <w:rsid w:val="009A427A"/>
    <w:rsid w:val="00F74A7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427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74A77"/>
    <w:rPr>
      <w:b/>
      <w:bCs/>
    </w:rPr>
  </w:style>
  <w:style w:type="paragraph" w:styleId="a4">
    <w:name w:val="header"/>
    <w:basedOn w:val="a"/>
    <w:link w:val="Char"/>
    <w:uiPriority w:val="99"/>
    <w:semiHidden/>
    <w:unhideWhenUsed/>
    <w:rsid w:val="002139F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2139FD"/>
    <w:rPr>
      <w:sz w:val="18"/>
      <w:szCs w:val="18"/>
    </w:rPr>
  </w:style>
  <w:style w:type="paragraph" w:styleId="a5">
    <w:name w:val="footer"/>
    <w:basedOn w:val="a"/>
    <w:link w:val="Char0"/>
    <w:uiPriority w:val="99"/>
    <w:semiHidden/>
    <w:unhideWhenUsed/>
    <w:rsid w:val="002139FD"/>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2139FD"/>
    <w:rPr>
      <w:sz w:val="18"/>
      <w:szCs w:val="18"/>
    </w:rPr>
  </w:style>
</w:styles>
</file>

<file path=word/webSettings.xml><?xml version="1.0" encoding="utf-8"?>
<w:webSettings xmlns:r="http://schemas.openxmlformats.org/officeDocument/2006/relationships" xmlns:w="http://schemas.openxmlformats.org/wordprocessingml/2006/main">
  <w:divs>
    <w:div w:id="21249504">
      <w:bodyDiv w:val="1"/>
      <w:marLeft w:val="0"/>
      <w:marRight w:val="0"/>
      <w:marTop w:val="0"/>
      <w:marBottom w:val="0"/>
      <w:divBdr>
        <w:top w:val="none" w:sz="0" w:space="0" w:color="auto"/>
        <w:left w:val="none" w:sz="0" w:space="0" w:color="auto"/>
        <w:bottom w:val="none" w:sz="0" w:space="0" w:color="auto"/>
        <w:right w:val="none" w:sz="0" w:space="0" w:color="auto"/>
      </w:divBdr>
      <w:divsChild>
        <w:div w:id="1440028327">
          <w:marLeft w:val="0"/>
          <w:marRight w:val="0"/>
          <w:marTop w:val="0"/>
          <w:marBottom w:val="0"/>
          <w:divBdr>
            <w:top w:val="none" w:sz="0" w:space="0" w:color="auto"/>
            <w:left w:val="none" w:sz="0" w:space="0" w:color="auto"/>
            <w:bottom w:val="none" w:sz="0" w:space="0" w:color="auto"/>
            <w:right w:val="none" w:sz="0" w:space="0" w:color="auto"/>
          </w:divBdr>
          <w:divsChild>
            <w:div w:id="1667710128">
              <w:marLeft w:val="0"/>
              <w:marRight w:val="0"/>
              <w:marTop w:val="0"/>
              <w:marBottom w:val="300"/>
              <w:divBdr>
                <w:top w:val="none" w:sz="0" w:space="0" w:color="auto"/>
                <w:left w:val="none" w:sz="0" w:space="0" w:color="auto"/>
                <w:bottom w:val="none" w:sz="0" w:space="0" w:color="auto"/>
                <w:right w:val="none" w:sz="0" w:space="0" w:color="auto"/>
              </w:divBdr>
              <w:divsChild>
                <w:div w:id="1315456064">
                  <w:marLeft w:val="0"/>
                  <w:marRight w:val="0"/>
                  <w:marTop w:val="0"/>
                  <w:marBottom w:val="0"/>
                  <w:divBdr>
                    <w:top w:val="none" w:sz="0" w:space="0" w:color="auto"/>
                    <w:left w:val="none" w:sz="0" w:space="0" w:color="auto"/>
                    <w:bottom w:val="none" w:sz="0" w:space="0" w:color="auto"/>
                    <w:right w:val="none" w:sz="0" w:space="0" w:color="auto"/>
                  </w:divBdr>
                  <w:divsChild>
                    <w:div w:id="785273830">
                      <w:marLeft w:val="0"/>
                      <w:marRight w:val="0"/>
                      <w:marTop w:val="0"/>
                      <w:marBottom w:val="0"/>
                      <w:divBdr>
                        <w:top w:val="none" w:sz="0" w:space="0" w:color="auto"/>
                        <w:left w:val="none" w:sz="0" w:space="0" w:color="auto"/>
                        <w:bottom w:val="none" w:sz="0" w:space="0" w:color="auto"/>
                        <w:right w:val="none" w:sz="0" w:space="0" w:color="auto"/>
                      </w:divBdr>
                      <w:divsChild>
                        <w:div w:id="16468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3074443">
      <w:bodyDiv w:val="1"/>
      <w:marLeft w:val="0"/>
      <w:marRight w:val="0"/>
      <w:marTop w:val="0"/>
      <w:marBottom w:val="0"/>
      <w:divBdr>
        <w:top w:val="none" w:sz="0" w:space="0" w:color="auto"/>
        <w:left w:val="none" w:sz="0" w:space="0" w:color="auto"/>
        <w:bottom w:val="none" w:sz="0" w:space="0" w:color="auto"/>
        <w:right w:val="none" w:sz="0" w:space="0" w:color="auto"/>
      </w:divBdr>
      <w:divsChild>
        <w:div w:id="365955354">
          <w:marLeft w:val="0"/>
          <w:marRight w:val="0"/>
          <w:marTop w:val="0"/>
          <w:marBottom w:val="0"/>
          <w:divBdr>
            <w:top w:val="none" w:sz="0" w:space="0" w:color="auto"/>
            <w:left w:val="none" w:sz="0" w:space="0" w:color="auto"/>
            <w:bottom w:val="none" w:sz="0" w:space="0" w:color="auto"/>
            <w:right w:val="none" w:sz="0" w:space="0" w:color="auto"/>
          </w:divBdr>
          <w:divsChild>
            <w:div w:id="1296565459">
              <w:marLeft w:val="0"/>
              <w:marRight w:val="0"/>
              <w:marTop w:val="0"/>
              <w:marBottom w:val="300"/>
              <w:divBdr>
                <w:top w:val="none" w:sz="0" w:space="0" w:color="auto"/>
                <w:left w:val="none" w:sz="0" w:space="0" w:color="auto"/>
                <w:bottom w:val="none" w:sz="0" w:space="0" w:color="auto"/>
                <w:right w:val="none" w:sz="0" w:space="0" w:color="auto"/>
              </w:divBdr>
              <w:divsChild>
                <w:div w:id="1106775066">
                  <w:marLeft w:val="0"/>
                  <w:marRight w:val="0"/>
                  <w:marTop w:val="0"/>
                  <w:marBottom w:val="0"/>
                  <w:divBdr>
                    <w:top w:val="none" w:sz="0" w:space="0" w:color="auto"/>
                    <w:left w:val="none" w:sz="0" w:space="0" w:color="auto"/>
                    <w:bottom w:val="none" w:sz="0" w:space="0" w:color="auto"/>
                    <w:right w:val="none" w:sz="0" w:space="0" w:color="auto"/>
                  </w:divBdr>
                  <w:divsChild>
                    <w:div w:id="1949510614">
                      <w:marLeft w:val="0"/>
                      <w:marRight w:val="0"/>
                      <w:marTop w:val="0"/>
                      <w:marBottom w:val="0"/>
                      <w:divBdr>
                        <w:top w:val="none" w:sz="0" w:space="0" w:color="auto"/>
                        <w:left w:val="none" w:sz="0" w:space="0" w:color="auto"/>
                        <w:bottom w:val="none" w:sz="0" w:space="0" w:color="auto"/>
                        <w:right w:val="none" w:sz="0" w:space="0" w:color="auto"/>
                      </w:divBdr>
                      <w:divsChild>
                        <w:div w:id="319428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786</Words>
  <Characters>4484</Characters>
  <Application>Microsoft Office Word</Application>
  <DocSecurity>0</DocSecurity>
  <Lines>37</Lines>
  <Paragraphs>10</Paragraphs>
  <ScaleCrop>false</ScaleCrop>
  <Company>CHINA</Company>
  <LinksUpToDate>false</LinksUpToDate>
  <CharactersWithSpaces>5260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lenovo</cp:lastModifiedBy>
  <cp:revision>3</cp:revision>
  <dcterms:created xsi:type="dcterms:W3CDTF">2017-09-19T03:53:00Z</dcterms:created>
  <dcterms:modified xsi:type="dcterms:W3CDTF">2017-09-21T03:12:00Z</dcterms:modified>
</cp:coreProperties>
</file>